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960BF" w14:textId="750DC9E5" w:rsidR="00716DCD" w:rsidRPr="00BF6078" w:rsidRDefault="00716DCD" w:rsidP="00716DCD">
      <w:pPr>
        <w:jc w:val="center"/>
        <w:rPr>
          <w:rFonts w:ascii="Arial" w:hAnsi="Arial" w:cs="Arial"/>
          <w:b/>
          <w:color w:val="000080"/>
          <w:sz w:val="44"/>
          <w:szCs w:val="44"/>
          <w:u w:val="single"/>
        </w:rPr>
      </w:pPr>
      <w:r w:rsidRPr="00BF6078">
        <w:rPr>
          <w:rFonts w:ascii="Arial" w:hAnsi="Arial" w:cs="Arial"/>
          <w:b/>
          <w:color w:val="000080"/>
          <w:sz w:val="44"/>
          <w:szCs w:val="44"/>
          <w:u w:val="single"/>
        </w:rPr>
        <w:t>Relativistic Bosons</w:t>
      </w:r>
    </w:p>
    <w:p w14:paraId="25616EE2" w14:textId="77777777" w:rsidR="00716DCD" w:rsidRDefault="00716DCD" w:rsidP="00716DCD"/>
    <w:p w14:paraId="25E7925E" w14:textId="77777777" w:rsidR="00716DCD" w:rsidRPr="002F78A4" w:rsidRDefault="00716DCD" w:rsidP="00716DCD">
      <w:pPr>
        <w:rPr>
          <w:b/>
        </w:rPr>
      </w:pPr>
    </w:p>
    <w:p w14:paraId="3FE6F7D1" w14:textId="77777777" w:rsidR="00716DCD" w:rsidRPr="00BF6078" w:rsidRDefault="00716DCD" w:rsidP="00716DCD">
      <w:pPr>
        <w:rPr>
          <w:rFonts w:ascii="Calibri" w:hAnsi="Calibri" w:cs="Calibri"/>
          <w:b/>
          <w:sz w:val="28"/>
          <w:szCs w:val="28"/>
        </w:rPr>
      </w:pPr>
      <w:bookmarkStart w:id="0" w:name="_Hlk31138873"/>
      <w:r w:rsidRPr="00BF6078">
        <w:rPr>
          <w:rFonts w:ascii="Calibri" w:hAnsi="Calibri" w:cs="Calibri"/>
          <w:b/>
          <w:sz w:val="28"/>
          <w:szCs w:val="28"/>
        </w:rPr>
        <w:t>Special Relativity for single particle (review)</w:t>
      </w:r>
    </w:p>
    <w:p w14:paraId="1D16D8F5" w14:textId="34C3B489" w:rsidR="00204714" w:rsidRDefault="00204714" w:rsidP="00716DCD">
      <w:pPr>
        <w:rPr>
          <w:rFonts w:ascii="Calibri" w:hAnsi="Calibri" w:cs="Calibri"/>
        </w:rPr>
      </w:pPr>
      <w:r>
        <w:rPr>
          <w:rFonts w:ascii="Calibri" w:hAnsi="Calibri" w:cs="Calibri"/>
        </w:rPr>
        <w:t xml:space="preserve">So we’ll recall that our attempt at a relativistically invariant theory for bosons (or well, spinless particles) gave us the KG equation, which is as follows, using natural units </w:t>
      </w:r>
      <w:r>
        <w:rPr>
          <w:rFonts w:ascii="Cambria Math" w:hAnsi="Cambria Math" w:cs="Calibri"/>
        </w:rPr>
        <w:t>ℏ = 1, c = 1:</w:t>
      </w:r>
    </w:p>
    <w:p w14:paraId="16A80AC5" w14:textId="77777777" w:rsidR="00716DCD" w:rsidRPr="004A6542" w:rsidRDefault="00716DCD" w:rsidP="00716DCD">
      <w:pPr>
        <w:rPr>
          <w:rFonts w:ascii="Calibri" w:hAnsi="Calibri" w:cs="Calibri"/>
        </w:rPr>
      </w:pPr>
    </w:p>
    <w:p w14:paraId="47B1E874" w14:textId="2781479F" w:rsidR="00716DCD" w:rsidRPr="004A6542" w:rsidRDefault="006F0ACB" w:rsidP="00716DCD">
      <w:pPr>
        <w:rPr>
          <w:rFonts w:ascii="Calibri" w:hAnsi="Calibri" w:cs="Calibri"/>
        </w:rPr>
      </w:pPr>
      <w:r w:rsidRPr="004A6542">
        <w:rPr>
          <w:rFonts w:ascii="Calibri" w:hAnsi="Calibri" w:cs="Calibri"/>
          <w:position w:val="-14"/>
        </w:rPr>
        <w:object w:dxaOrig="5319" w:dyaOrig="400" w14:anchorId="788657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35pt;height:20.2pt" o:ole="" filled="t" fillcolor="#cfc">
            <v:imagedata r:id="rId4" o:title=""/>
          </v:shape>
          <o:OLEObject Type="Embed" ProgID="Equation.DSMT4" ShapeID="_x0000_i1025" DrawAspect="Content" ObjectID="_1827565788" r:id="rId5"/>
        </w:object>
      </w:r>
    </w:p>
    <w:p w14:paraId="0F2F8F86" w14:textId="77777777" w:rsidR="00716DCD" w:rsidRPr="004A6542" w:rsidRDefault="00716DCD" w:rsidP="00716DCD">
      <w:pPr>
        <w:rPr>
          <w:rFonts w:ascii="Calibri" w:hAnsi="Calibri" w:cs="Calibri"/>
        </w:rPr>
      </w:pPr>
    </w:p>
    <w:p w14:paraId="2EA1B1F1" w14:textId="1E1568E9" w:rsidR="00716DCD" w:rsidRDefault="00B635DC" w:rsidP="00716DCD">
      <w:pPr>
        <w:rPr>
          <w:rFonts w:ascii="Calibri" w:hAnsi="Calibri" w:cs="Calibri"/>
        </w:rPr>
      </w:pPr>
      <w:r>
        <w:rPr>
          <w:rFonts w:ascii="Calibri" w:hAnsi="Calibri" w:cs="Calibri"/>
        </w:rPr>
        <w:t xml:space="preserve">(using the η = (+1, -1, -1, -1) metric)  </w:t>
      </w:r>
      <w:r w:rsidR="00204714">
        <w:rPr>
          <w:rFonts w:ascii="Calibri" w:hAnsi="Calibri" w:cs="Calibri"/>
        </w:rPr>
        <w:t xml:space="preserve">But of course there were issues with this theory.  One was that we couldn’t associated with it a positive definite probability density.  We didn’t explore this issue per se´, but it also suffers from the same negative energy solutions that the Dirac equation did.  Another is that it is incapable of </w:t>
      </w:r>
      <w:r w:rsidR="00716DCD">
        <w:rPr>
          <w:rFonts w:ascii="Calibri" w:hAnsi="Calibri" w:cs="Calibri"/>
        </w:rPr>
        <w:t xml:space="preserve">describing particle creation/annihilation.  And so we look for a </w:t>
      </w:r>
      <w:r w:rsidR="00716DCD" w:rsidRPr="000960D3">
        <w:rPr>
          <w:rFonts w:ascii="Calibri" w:hAnsi="Calibri" w:cs="Calibri"/>
          <w:i/>
        </w:rPr>
        <w:t>field</w:t>
      </w:r>
      <w:r w:rsidR="00716DCD">
        <w:rPr>
          <w:rFonts w:ascii="Calibri" w:hAnsi="Calibri" w:cs="Calibri"/>
        </w:rPr>
        <w:t xml:space="preserve"> theory of these particles.  In this view, the particles will emerge as excitations of the field, in the same way that phonons emerge as excitations of an elastic field</w:t>
      </w:r>
      <w:r w:rsidR="00EF76AB">
        <w:rPr>
          <w:rFonts w:ascii="Calibri" w:hAnsi="Calibri" w:cs="Calibri"/>
        </w:rPr>
        <w:t>, and photons as excitations of the EM field.</w:t>
      </w:r>
      <w:r w:rsidR="00204714">
        <w:rPr>
          <w:rFonts w:ascii="Calibri" w:hAnsi="Calibri" w:cs="Calibri"/>
        </w:rPr>
        <w:t xml:space="preserve">  </w:t>
      </w:r>
    </w:p>
    <w:bookmarkEnd w:id="0"/>
    <w:p w14:paraId="0E46B80D" w14:textId="77777777" w:rsidR="00E43365" w:rsidRPr="00BF6078" w:rsidRDefault="00E43365" w:rsidP="00716DCD">
      <w:pPr>
        <w:rPr>
          <w:rFonts w:ascii="Calibri" w:hAnsi="Calibri" w:cs="Calibri"/>
          <w:sz w:val="22"/>
          <w:szCs w:val="22"/>
        </w:rPr>
      </w:pPr>
    </w:p>
    <w:p w14:paraId="6355E1C4" w14:textId="00D0CC57" w:rsidR="00716DCD" w:rsidRPr="009B399C" w:rsidRDefault="00716DCD" w:rsidP="00716DCD">
      <w:pPr>
        <w:rPr>
          <w:rFonts w:ascii="Calibri" w:hAnsi="Calibri" w:cs="Calibri"/>
          <w:b/>
          <w:sz w:val="28"/>
          <w:szCs w:val="32"/>
        </w:rPr>
      </w:pPr>
      <w:r w:rsidRPr="009B399C">
        <w:rPr>
          <w:rFonts w:ascii="Calibri" w:hAnsi="Calibri" w:cs="Calibri"/>
          <w:b/>
          <w:sz w:val="28"/>
          <w:szCs w:val="32"/>
        </w:rPr>
        <w:t>*complex* bosonic field</w:t>
      </w:r>
    </w:p>
    <w:p w14:paraId="506A1F40" w14:textId="77777777" w:rsidR="00EA24C3" w:rsidRDefault="002C3DAD" w:rsidP="00716DCD">
      <w:pPr>
        <w:rPr>
          <w:rFonts w:ascii="Calibri" w:hAnsi="Calibri" w:cs="Calibri"/>
        </w:rPr>
      </w:pPr>
      <w:r>
        <w:rPr>
          <w:rFonts w:ascii="Calibri" w:hAnsi="Calibri" w:cs="Calibri"/>
        </w:rPr>
        <w:t>We can generalize our previous example, and allow the bosonic field to take on complex values.  This would make sense from 2</w:t>
      </w:r>
      <w:r w:rsidRPr="002C3DAD">
        <w:rPr>
          <w:rFonts w:ascii="Calibri" w:hAnsi="Calibri" w:cs="Calibri"/>
          <w:vertAlign w:val="superscript"/>
        </w:rPr>
        <w:t>nd</w:t>
      </w:r>
      <w:r>
        <w:rPr>
          <w:rFonts w:ascii="Calibri" w:hAnsi="Calibri" w:cs="Calibri"/>
        </w:rPr>
        <w:t xml:space="preserve"> quantization point of view as the wavefunction from which the field is heuristically constructed can take on complex values.  But it would be less clear what that physically means per se´.  Anyway, so </w:t>
      </w:r>
      <w:r w:rsidR="00EA24C3">
        <w:rPr>
          <w:rFonts w:ascii="Calibri" w:hAnsi="Calibri" w:cs="Calibri"/>
        </w:rPr>
        <w:t>define a complex field,</w:t>
      </w:r>
    </w:p>
    <w:p w14:paraId="67492476" w14:textId="77777777" w:rsidR="00EA24C3" w:rsidRDefault="00EA24C3" w:rsidP="00716DCD">
      <w:pPr>
        <w:rPr>
          <w:rFonts w:ascii="Calibri" w:hAnsi="Calibri" w:cs="Calibri"/>
        </w:rPr>
      </w:pPr>
    </w:p>
    <w:p w14:paraId="7402DFCF" w14:textId="2ED70E9A" w:rsidR="00EA24C3" w:rsidRDefault="00A61F7A" w:rsidP="00716DCD">
      <w:pPr>
        <w:rPr>
          <w:rFonts w:ascii="Calibri" w:hAnsi="Calibri" w:cs="Calibri"/>
        </w:rPr>
      </w:pPr>
      <w:r w:rsidRPr="00EA24C3">
        <w:rPr>
          <w:rFonts w:ascii="Calibri" w:hAnsi="Calibri" w:cs="Calibri"/>
          <w:position w:val="-28"/>
        </w:rPr>
        <w:object w:dxaOrig="2640" w:dyaOrig="660" w14:anchorId="29A15F70">
          <v:shape id="_x0000_i1026" type="#_x0000_t75" style="width:132pt;height:36pt" o:ole="">
            <v:imagedata r:id="rId6" o:title=""/>
          </v:shape>
          <o:OLEObject Type="Embed" ProgID="Equation.DSMT4" ShapeID="_x0000_i1026" DrawAspect="Content" ObjectID="_1827565789" r:id="rId7"/>
        </w:object>
      </w:r>
      <w:r w:rsidR="00EA24C3">
        <w:rPr>
          <w:rFonts w:ascii="Calibri" w:hAnsi="Calibri" w:cs="Calibri"/>
        </w:rPr>
        <w:t xml:space="preserve"> </w:t>
      </w:r>
    </w:p>
    <w:p w14:paraId="153B5184" w14:textId="77777777" w:rsidR="00EA24C3" w:rsidRDefault="00EA24C3" w:rsidP="00716DCD">
      <w:pPr>
        <w:rPr>
          <w:rFonts w:ascii="Calibri" w:hAnsi="Calibri" w:cs="Calibri"/>
        </w:rPr>
      </w:pPr>
    </w:p>
    <w:p w14:paraId="1C46BFF4" w14:textId="407EBD2E" w:rsidR="00A61F7A" w:rsidRDefault="00EA24C3" w:rsidP="002C3DAD">
      <w:pPr>
        <w:rPr>
          <w:rFonts w:ascii="Calibri" w:hAnsi="Calibri" w:cs="Calibri"/>
        </w:rPr>
      </w:pPr>
      <w:r>
        <w:rPr>
          <w:rFonts w:ascii="Calibri" w:hAnsi="Calibri" w:cs="Calibri"/>
        </w:rPr>
        <w:t xml:space="preserve">where subscripts refer to real/imaginary parts.  </w:t>
      </w:r>
      <w:r w:rsidR="00A61F7A">
        <w:rPr>
          <w:rFonts w:ascii="Calibri" w:hAnsi="Calibri" w:cs="Calibri"/>
        </w:rPr>
        <w:t>And note that the real/imaginary parts of φ are Hermitian, and so,</w:t>
      </w:r>
    </w:p>
    <w:p w14:paraId="32E66A3E" w14:textId="77777777" w:rsidR="00A61F7A" w:rsidRDefault="00A61F7A" w:rsidP="002C3DAD">
      <w:pPr>
        <w:rPr>
          <w:rFonts w:ascii="Calibri" w:hAnsi="Calibri" w:cs="Calibri"/>
        </w:rPr>
      </w:pPr>
    </w:p>
    <w:p w14:paraId="3C53136C" w14:textId="43EC51C6" w:rsidR="00A61F7A" w:rsidRDefault="009A1AFE" w:rsidP="002C3DAD">
      <w:pPr>
        <w:rPr>
          <w:rFonts w:ascii="Calibri" w:hAnsi="Calibri" w:cs="Calibri"/>
        </w:rPr>
      </w:pPr>
      <w:r w:rsidRPr="00A61F7A">
        <w:rPr>
          <w:rFonts w:ascii="Calibri" w:hAnsi="Calibri" w:cs="Calibri"/>
          <w:position w:val="-66"/>
        </w:rPr>
        <w:object w:dxaOrig="2740" w:dyaOrig="1719" w14:anchorId="0B57E54B">
          <v:shape id="_x0000_i1027" type="#_x0000_t75" style="width:136.9pt;height:93.8pt" o:ole="">
            <v:imagedata r:id="rId8" o:title=""/>
          </v:shape>
          <o:OLEObject Type="Embed" ProgID="Equation.DSMT4" ShapeID="_x0000_i1027" DrawAspect="Content" ObjectID="_1827565790" r:id="rId9"/>
        </w:object>
      </w:r>
    </w:p>
    <w:p w14:paraId="2477ABF6" w14:textId="77777777" w:rsidR="00A61F7A" w:rsidRDefault="00A61F7A" w:rsidP="002C3DAD">
      <w:pPr>
        <w:rPr>
          <w:rFonts w:ascii="Calibri" w:hAnsi="Calibri" w:cs="Calibri"/>
        </w:rPr>
      </w:pPr>
    </w:p>
    <w:p w14:paraId="6B033919" w14:textId="5A1CF88A" w:rsidR="00990B03" w:rsidRDefault="00EA24C3" w:rsidP="002C3DAD">
      <w:pPr>
        <w:rPr>
          <w:rFonts w:ascii="Calibri" w:hAnsi="Calibri" w:cs="Calibri"/>
        </w:rPr>
      </w:pPr>
      <w:r>
        <w:rPr>
          <w:rFonts w:ascii="Calibri" w:hAnsi="Calibri" w:cs="Calibri"/>
        </w:rPr>
        <w:t>Then we can write down the H,</w:t>
      </w:r>
    </w:p>
    <w:p w14:paraId="58FEB375" w14:textId="77777777" w:rsidR="00990B03" w:rsidRPr="004A6542" w:rsidRDefault="00990B03" w:rsidP="002C3DAD">
      <w:pPr>
        <w:rPr>
          <w:rFonts w:ascii="Calibri" w:hAnsi="Calibri" w:cs="Calibri"/>
        </w:rPr>
      </w:pPr>
    </w:p>
    <w:p w14:paraId="669E1D57" w14:textId="7982D438" w:rsidR="00B17638" w:rsidRDefault="00BB17FB" w:rsidP="00B17638">
      <w:pPr>
        <w:rPr>
          <w:rFonts w:ascii="Calibri" w:hAnsi="Calibri" w:cs="Calibri"/>
        </w:rPr>
      </w:pPr>
      <w:r w:rsidRPr="003F5AFB">
        <w:rPr>
          <w:rFonts w:ascii="Calibri" w:hAnsi="Calibri" w:cs="Calibri"/>
          <w:position w:val="-16"/>
        </w:rPr>
        <w:object w:dxaOrig="5380" w:dyaOrig="440" w14:anchorId="3424189F">
          <v:shape id="_x0000_i1028" type="#_x0000_t75" style="width:273.25pt;height:24pt" o:ole="" filled="t" fillcolor="#cfc">
            <v:imagedata r:id="rId10" o:title=""/>
          </v:shape>
          <o:OLEObject Type="Embed" ProgID="Equation.DSMT4" ShapeID="_x0000_i1028" DrawAspect="Content" ObjectID="_1827565791" r:id="rId11"/>
        </w:object>
      </w:r>
      <w:r w:rsidR="00B17638">
        <w:rPr>
          <w:rFonts w:ascii="Calibri" w:hAnsi="Calibri" w:cs="Calibri"/>
        </w:rPr>
        <w:tab/>
      </w:r>
      <w:r w:rsidR="003F5AFB">
        <w:rPr>
          <w:rFonts w:ascii="Calibri" w:hAnsi="Calibri" w:cs="Calibri"/>
        </w:rPr>
        <w:tab/>
      </w:r>
      <w:r w:rsidRPr="00B17638">
        <w:rPr>
          <w:rFonts w:ascii="Calibri" w:hAnsi="Calibri" w:cs="Calibri"/>
          <w:position w:val="-14"/>
        </w:rPr>
        <w:object w:dxaOrig="2380" w:dyaOrig="400" w14:anchorId="67D161B4">
          <v:shape id="_x0000_i1029" type="#_x0000_t75" style="width:132pt;height:20.2pt" o:ole="">
            <v:imagedata r:id="rId12" o:title=""/>
          </v:shape>
          <o:OLEObject Type="Embed" ProgID="Equation.DSMT4" ShapeID="_x0000_i1029" DrawAspect="Content" ObjectID="_1827565792" r:id="rId13"/>
        </w:object>
      </w:r>
    </w:p>
    <w:p w14:paraId="3F123D11" w14:textId="00E4FED0" w:rsidR="00B17638" w:rsidRDefault="00B17638" w:rsidP="00B17638">
      <w:pPr>
        <w:rPr>
          <w:rFonts w:ascii="Calibri" w:hAnsi="Calibri" w:cs="Calibri"/>
        </w:rPr>
      </w:pPr>
    </w:p>
    <w:p w14:paraId="6C100FAE" w14:textId="2774C0D8" w:rsidR="00EA24C3" w:rsidRDefault="00EA24C3" w:rsidP="00B17638">
      <w:pPr>
        <w:rPr>
          <w:rFonts w:ascii="Calibri" w:hAnsi="Calibri" w:cs="Calibri"/>
        </w:rPr>
      </w:pPr>
      <w:r>
        <w:rPr>
          <w:rFonts w:ascii="Calibri" w:hAnsi="Calibri" w:cs="Calibri"/>
        </w:rPr>
        <w:t>and in terms of real/imaginary parts, this would look like,</w:t>
      </w:r>
    </w:p>
    <w:p w14:paraId="4516EAAC" w14:textId="1B3597E9" w:rsidR="00EA24C3" w:rsidRDefault="00EA24C3" w:rsidP="00B17638">
      <w:pPr>
        <w:rPr>
          <w:rFonts w:ascii="Calibri" w:hAnsi="Calibri" w:cs="Calibri"/>
        </w:rPr>
      </w:pPr>
    </w:p>
    <w:p w14:paraId="72118DCC" w14:textId="300164C0" w:rsidR="00EA24C3" w:rsidRDefault="00997EB1" w:rsidP="00B17638">
      <w:pPr>
        <w:rPr>
          <w:rFonts w:ascii="Calibri" w:hAnsi="Calibri" w:cs="Calibri"/>
        </w:rPr>
      </w:pPr>
      <w:r w:rsidRPr="00EA24C3">
        <w:rPr>
          <w:position w:val="-28"/>
        </w:rPr>
        <w:object w:dxaOrig="8000" w:dyaOrig="680" w14:anchorId="434426D8">
          <v:shape id="_x0000_i1030" type="#_x0000_t75" style="width:418.35pt;height:32.75pt" o:ole="">
            <v:imagedata r:id="rId14" o:title=""/>
          </v:shape>
          <o:OLEObject Type="Embed" ProgID="Equation.DSMT4" ShapeID="_x0000_i1030" DrawAspect="Content" ObjectID="_1827565793" r:id="rId15"/>
        </w:object>
      </w:r>
    </w:p>
    <w:p w14:paraId="29EC2C80" w14:textId="0200B627" w:rsidR="00EA24C3" w:rsidRDefault="00EA24C3" w:rsidP="00B17638">
      <w:pPr>
        <w:rPr>
          <w:rFonts w:ascii="Calibri" w:hAnsi="Calibri" w:cs="Calibri"/>
        </w:rPr>
      </w:pPr>
    </w:p>
    <w:p w14:paraId="70589D94" w14:textId="5D3C42D4" w:rsidR="00EA24C3" w:rsidRDefault="00714EF2" w:rsidP="00B17638">
      <w:pPr>
        <w:rPr>
          <w:rFonts w:ascii="Calibri" w:hAnsi="Calibri" w:cs="Calibri"/>
        </w:rPr>
      </w:pPr>
      <w:r>
        <w:rPr>
          <w:rFonts w:ascii="Calibri" w:hAnsi="Calibri" w:cs="Calibri"/>
        </w:rPr>
        <w:t>So basically we’re just describing two real independent fields.  A</w:t>
      </w:r>
      <w:r w:rsidR="00EA24C3">
        <w:rPr>
          <w:rFonts w:ascii="Calibri" w:hAnsi="Calibri" w:cs="Calibri"/>
        </w:rPr>
        <w:t>nd we can see that the canonical commutation relations:</w:t>
      </w:r>
    </w:p>
    <w:p w14:paraId="2A0AADA2" w14:textId="76B3D785" w:rsidR="00EA24C3" w:rsidRDefault="00EA24C3" w:rsidP="00B17638">
      <w:pPr>
        <w:rPr>
          <w:rFonts w:ascii="Calibri" w:hAnsi="Calibri" w:cs="Calibri"/>
        </w:rPr>
      </w:pPr>
    </w:p>
    <w:p w14:paraId="6C6007F1" w14:textId="1FEAF146" w:rsidR="00EA24C3" w:rsidRDefault="00945F6E" w:rsidP="00B17638">
      <w:pPr>
        <w:rPr>
          <w:rFonts w:ascii="Calibri" w:hAnsi="Calibri" w:cs="Calibri"/>
        </w:rPr>
      </w:pPr>
      <w:r w:rsidRPr="00EA24C3">
        <w:rPr>
          <w:rFonts w:ascii="Calibri" w:hAnsi="Calibri" w:cs="Calibri"/>
          <w:position w:val="-34"/>
        </w:rPr>
        <w:object w:dxaOrig="2600" w:dyaOrig="800" w14:anchorId="0D20348E">
          <v:shape id="_x0000_i1031" type="#_x0000_t75" style="width:120.55pt;height:39.25pt" o:ole="">
            <v:imagedata r:id="rId16" o:title=""/>
          </v:shape>
          <o:OLEObject Type="Embed" ProgID="Equation.DSMT4" ShapeID="_x0000_i1031" DrawAspect="Content" ObjectID="_1827565794" r:id="rId17"/>
        </w:object>
      </w:r>
    </w:p>
    <w:p w14:paraId="71830F07" w14:textId="11F4453B" w:rsidR="00EA24C3" w:rsidRDefault="00EA24C3" w:rsidP="00B17638">
      <w:pPr>
        <w:rPr>
          <w:rFonts w:ascii="Calibri" w:hAnsi="Calibri" w:cs="Calibri"/>
        </w:rPr>
      </w:pPr>
    </w:p>
    <w:p w14:paraId="3448E90A" w14:textId="15396FC4" w:rsidR="00B17638" w:rsidRDefault="00EA24C3" w:rsidP="00B17638">
      <w:pPr>
        <w:rPr>
          <w:rFonts w:ascii="Calibri" w:hAnsi="Calibri" w:cs="Calibri"/>
        </w:rPr>
      </w:pPr>
      <w:r>
        <w:rPr>
          <w:rFonts w:ascii="Calibri" w:hAnsi="Calibri" w:cs="Calibri"/>
        </w:rPr>
        <w:t xml:space="preserve">are consistent with the ‘complex’ ones.  </w:t>
      </w:r>
      <w:r w:rsidR="00B17638">
        <w:rPr>
          <w:rFonts w:ascii="Calibri" w:hAnsi="Calibri" w:cs="Calibri"/>
        </w:rPr>
        <w:t xml:space="preserve">L </w:t>
      </w:r>
      <w:r>
        <w:rPr>
          <w:rFonts w:ascii="Calibri" w:hAnsi="Calibri" w:cs="Calibri"/>
        </w:rPr>
        <w:t>would be</w:t>
      </w:r>
      <w:r w:rsidR="00B17638">
        <w:rPr>
          <w:rFonts w:ascii="Calibri" w:hAnsi="Calibri" w:cs="Calibri"/>
        </w:rPr>
        <w:t>,</w:t>
      </w:r>
      <w:r w:rsidR="00445860">
        <w:rPr>
          <w:rFonts w:ascii="Calibri" w:hAnsi="Calibri" w:cs="Calibri"/>
        </w:rPr>
        <w:t xml:space="preserve"> </w:t>
      </w:r>
    </w:p>
    <w:p w14:paraId="4628D826" w14:textId="77777777" w:rsidR="00B17638" w:rsidRPr="004A6542" w:rsidRDefault="00B17638" w:rsidP="00B17638">
      <w:pPr>
        <w:rPr>
          <w:rFonts w:ascii="Calibri" w:hAnsi="Calibri" w:cs="Calibri"/>
        </w:rPr>
      </w:pPr>
    </w:p>
    <w:p w14:paraId="60DD99D9" w14:textId="256860DF" w:rsidR="002C3DAD" w:rsidRPr="004A6542" w:rsidRDefault="00BB17FB" w:rsidP="002C3DAD">
      <w:pPr>
        <w:rPr>
          <w:rFonts w:ascii="Calibri" w:hAnsi="Calibri" w:cs="Calibri"/>
        </w:rPr>
      </w:pPr>
      <w:r w:rsidRPr="003F5AFB">
        <w:rPr>
          <w:rFonts w:ascii="Calibri" w:hAnsi="Calibri" w:cs="Calibri"/>
          <w:position w:val="-16"/>
        </w:rPr>
        <w:object w:dxaOrig="6220" w:dyaOrig="440" w14:anchorId="2FF4060D">
          <v:shape id="_x0000_i1032" type="#_x0000_t75" style="width:342pt;height:21.25pt" o:ole="" filled="t" fillcolor="#cfc">
            <v:imagedata r:id="rId18" o:title=""/>
          </v:shape>
          <o:OLEObject Type="Embed" ProgID="Equation.DSMT4" ShapeID="_x0000_i1032" DrawAspect="Content" ObjectID="_1827565795" r:id="rId19"/>
        </w:object>
      </w:r>
      <w:r w:rsidR="00B635DC">
        <w:rPr>
          <w:rFonts w:ascii="Calibri" w:hAnsi="Calibri" w:cs="Calibri"/>
        </w:rPr>
        <w:t xml:space="preserve">        </w:t>
      </w:r>
      <w:r w:rsidRPr="004A6542">
        <w:rPr>
          <w:rFonts w:ascii="Calibri" w:hAnsi="Calibri" w:cs="Calibri"/>
          <w:position w:val="-16"/>
        </w:rPr>
        <w:object w:dxaOrig="2520" w:dyaOrig="440" w14:anchorId="3F98E07D">
          <v:shape id="_x0000_i1033" type="#_x0000_t75" style="width:99.25pt;height:19.1pt" o:ole="">
            <v:imagedata r:id="rId20" o:title=""/>
          </v:shape>
          <o:OLEObject Type="Embed" ProgID="Equation.DSMT4" ShapeID="_x0000_i1033" DrawAspect="Content" ObjectID="_1827565796" r:id="rId21"/>
        </w:object>
      </w:r>
    </w:p>
    <w:p w14:paraId="306409DA" w14:textId="164DFEFC" w:rsidR="002C3DAD" w:rsidRDefault="002C3DAD" w:rsidP="002C3DAD">
      <w:pPr>
        <w:rPr>
          <w:rFonts w:ascii="Calibri" w:hAnsi="Calibri" w:cs="Calibri"/>
        </w:rPr>
      </w:pPr>
    </w:p>
    <w:p w14:paraId="493BCB55" w14:textId="13895D07" w:rsidR="00EA24C3" w:rsidRDefault="00714EF2" w:rsidP="002C3DAD">
      <w:pPr>
        <w:rPr>
          <w:rFonts w:ascii="Calibri" w:hAnsi="Calibri" w:cs="Calibri"/>
        </w:rPr>
      </w:pPr>
      <w:r>
        <w:rPr>
          <w:rFonts w:ascii="Calibri" w:hAnsi="Calibri" w:cs="Calibri"/>
        </w:rPr>
        <w:t>And</w:t>
      </w:r>
      <w:r w:rsidR="00EA24C3">
        <w:rPr>
          <w:rFonts w:ascii="Calibri" w:hAnsi="Calibri" w:cs="Calibri"/>
        </w:rPr>
        <w:t xml:space="preserve"> broken down into real and imaginary parts, these would be as follows:</w:t>
      </w:r>
    </w:p>
    <w:p w14:paraId="18E7BA14" w14:textId="77777777" w:rsidR="00EA24C3" w:rsidRDefault="00EA24C3" w:rsidP="002C3DAD">
      <w:pPr>
        <w:rPr>
          <w:rFonts w:ascii="Calibri" w:hAnsi="Calibri" w:cs="Calibri"/>
        </w:rPr>
      </w:pPr>
    </w:p>
    <w:p w14:paraId="58F35663" w14:textId="4396DCDD" w:rsidR="004C73AD" w:rsidRDefault="00BB17FB" w:rsidP="002C3DAD">
      <w:pPr>
        <w:rPr>
          <w:rFonts w:ascii="Calibri" w:hAnsi="Calibri" w:cs="Calibri"/>
        </w:rPr>
      </w:pPr>
      <w:r w:rsidRPr="005D69C9">
        <w:rPr>
          <w:position w:val="-28"/>
        </w:rPr>
        <w:object w:dxaOrig="8840" w:dyaOrig="680" w14:anchorId="19A6FD10">
          <v:shape id="_x0000_i1034" type="#_x0000_t75" style="width:441.8pt;height:32.2pt" o:ole="">
            <v:imagedata r:id="rId22" o:title=""/>
          </v:shape>
          <o:OLEObject Type="Embed" ProgID="Equation.DSMT4" ShapeID="_x0000_i1034" DrawAspect="Content" ObjectID="_1827565797" r:id="rId23"/>
        </w:object>
      </w:r>
    </w:p>
    <w:p w14:paraId="3833C456" w14:textId="477BB4DC" w:rsidR="004C73AD" w:rsidRDefault="004C73AD" w:rsidP="002C3DAD">
      <w:pPr>
        <w:rPr>
          <w:rFonts w:ascii="Calibri" w:hAnsi="Calibri" w:cs="Calibri"/>
        </w:rPr>
      </w:pPr>
    </w:p>
    <w:p w14:paraId="6FD629C5" w14:textId="6F2A81E7" w:rsidR="003F5AFB" w:rsidRDefault="00714EF2" w:rsidP="002C3DAD">
      <w:pPr>
        <w:rPr>
          <w:rFonts w:ascii="Calibri" w:hAnsi="Calibri" w:cs="Calibri"/>
        </w:rPr>
      </w:pPr>
      <w:r>
        <w:rPr>
          <w:rFonts w:ascii="Calibri" w:hAnsi="Calibri" w:cs="Calibri"/>
        </w:rPr>
        <w:t>And again, the commutation relations:</w:t>
      </w:r>
    </w:p>
    <w:p w14:paraId="4A308B9F" w14:textId="30D03391" w:rsidR="003F5AFB" w:rsidRDefault="003F5AFB" w:rsidP="002C3DAD">
      <w:pPr>
        <w:rPr>
          <w:rFonts w:ascii="Calibri" w:hAnsi="Calibri" w:cs="Calibri"/>
        </w:rPr>
      </w:pPr>
    </w:p>
    <w:p w14:paraId="3E5719DE" w14:textId="4D5CD701" w:rsidR="00714EF2" w:rsidRDefault="00BB17FB" w:rsidP="002C3DAD">
      <w:pPr>
        <w:rPr>
          <w:rFonts w:ascii="Calibri" w:hAnsi="Calibri" w:cs="Calibri"/>
        </w:rPr>
      </w:pPr>
      <w:r w:rsidRPr="00EA24C3">
        <w:rPr>
          <w:rFonts w:ascii="Calibri" w:hAnsi="Calibri" w:cs="Calibri"/>
          <w:position w:val="-34"/>
        </w:rPr>
        <w:object w:dxaOrig="2580" w:dyaOrig="800" w14:anchorId="309D00B8">
          <v:shape id="_x0000_i1035" type="#_x0000_t75" style="width:127.1pt;height:42pt" o:ole="">
            <v:imagedata r:id="rId24" o:title=""/>
          </v:shape>
          <o:OLEObject Type="Embed" ProgID="Equation.DSMT4" ShapeID="_x0000_i1035" DrawAspect="Content" ObjectID="_1827565798" r:id="rId25"/>
        </w:object>
      </w:r>
    </w:p>
    <w:p w14:paraId="4CBA7CEE" w14:textId="29578D14" w:rsidR="00714EF2" w:rsidRDefault="00714EF2" w:rsidP="002C3DAD">
      <w:pPr>
        <w:rPr>
          <w:rFonts w:ascii="Calibri" w:hAnsi="Calibri" w:cs="Calibri"/>
        </w:rPr>
      </w:pPr>
    </w:p>
    <w:p w14:paraId="4ADFC270" w14:textId="7DB131FA" w:rsidR="00716DCD" w:rsidRPr="004A6542" w:rsidRDefault="00714EF2" w:rsidP="00BB17FB">
      <w:pPr>
        <w:rPr>
          <w:rFonts w:ascii="Calibri" w:hAnsi="Calibri" w:cs="Calibri"/>
        </w:rPr>
      </w:pPr>
      <w:r>
        <w:rPr>
          <w:rFonts w:ascii="Calibri" w:hAnsi="Calibri" w:cs="Calibri"/>
        </w:rPr>
        <w:t xml:space="preserve">are consistent with the complex ones.  </w:t>
      </w:r>
      <w:r w:rsidR="002C3DAD">
        <w:rPr>
          <w:rFonts w:ascii="Calibri" w:hAnsi="Calibri" w:cs="Calibri"/>
        </w:rPr>
        <w:t>Once again the easiest way to get the excitations is via the equation of motion.  So,</w:t>
      </w:r>
    </w:p>
    <w:p w14:paraId="0533260C" w14:textId="40ADC7FD" w:rsidR="00716DCD" w:rsidRDefault="00716DCD" w:rsidP="00716DCD">
      <w:pPr>
        <w:rPr>
          <w:rFonts w:ascii="Calibri" w:hAnsi="Calibri" w:cs="Calibri"/>
        </w:rPr>
      </w:pPr>
    </w:p>
    <w:p w14:paraId="65DE030F" w14:textId="7BAC682E" w:rsidR="00B17638" w:rsidRDefault="00BB17FB" w:rsidP="00716DCD">
      <w:pPr>
        <w:rPr>
          <w:rFonts w:ascii="Calibri" w:hAnsi="Calibri" w:cs="Calibri"/>
        </w:rPr>
      </w:pPr>
      <w:r w:rsidRPr="008E489F">
        <w:rPr>
          <w:rFonts w:ascii="Calibri" w:hAnsi="Calibri" w:cs="Calibri"/>
          <w:position w:val="-164"/>
        </w:rPr>
        <w:object w:dxaOrig="8620" w:dyaOrig="3500" w14:anchorId="74C8A5B7">
          <v:shape id="_x0000_i1036" type="#_x0000_t75" style="width:410.2pt;height:168pt" o:ole="">
            <v:imagedata r:id="rId26" o:title=""/>
          </v:shape>
          <o:OLEObject Type="Embed" ProgID="Equation.DSMT4" ShapeID="_x0000_i1036" DrawAspect="Content" ObjectID="_1827565799" r:id="rId27"/>
        </w:object>
      </w:r>
    </w:p>
    <w:p w14:paraId="50695AAE" w14:textId="77777777" w:rsidR="00B17638" w:rsidRPr="004A6542" w:rsidRDefault="00B17638" w:rsidP="00716DCD">
      <w:pPr>
        <w:rPr>
          <w:rFonts w:ascii="Calibri" w:hAnsi="Calibri" w:cs="Calibri"/>
        </w:rPr>
      </w:pPr>
    </w:p>
    <w:p w14:paraId="1647484B" w14:textId="77777777" w:rsidR="00716DCD" w:rsidRPr="004A6542" w:rsidRDefault="00716DCD" w:rsidP="00716DCD">
      <w:pPr>
        <w:rPr>
          <w:rFonts w:ascii="Calibri" w:hAnsi="Calibri" w:cs="Calibri"/>
        </w:rPr>
      </w:pPr>
      <w:r w:rsidRPr="004A6542">
        <w:rPr>
          <w:rFonts w:ascii="Calibri" w:hAnsi="Calibri" w:cs="Calibri"/>
        </w:rPr>
        <w:t>So our equation of motion for the field is</w:t>
      </w:r>
    </w:p>
    <w:p w14:paraId="47AD25FC" w14:textId="77777777" w:rsidR="00716DCD" w:rsidRPr="004A6542" w:rsidRDefault="00716DCD" w:rsidP="00716DCD">
      <w:pPr>
        <w:rPr>
          <w:rFonts w:ascii="Calibri" w:hAnsi="Calibri" w:cs="Calibri"/>
        </w:rPr>
      </w:pPr>
    </w:p>
    <w:p w14:paraId="58970BFD" w14:textId="646F44AC" w:rsidR="00716DCD" w:rsidRPr="004A6542" w:rsidRDefault="00677E80" w:rsidP="00716DCD">
      <w:pPr>
        <w:rPr>
          <w:rFonts w:ascii="Calibri" w:hAnsi="Calibri" w:cs="Calibri"/>
        </w:rPr>
      </w:pPr>
      <w:r w:rsidRPr="00C71094">
        <w:rPr>
          <w:rFonts w:ascii="Calibri" w:hAnsi="Calibri" w:cs="Calibri"/>
          <w:position w:val="-10"/>
        </w:rPr>
        <w:object w:dxaOrig="1560" w:dyaOrig="360" w14:anchorId="0CADA123">
          <v:shape id="_x0000_i1037" type="#_x0000_t75" style="width:79.1pt;height:18pt" o:ole="">
            <v:imagedata r:id="rId28" o:title=""/>
          </v:shape>
          <o:OLEObject Type="Embed" ProgID="Equation.DSMT4" ShapeID="_x0000_i1037" DrawAspect="Content" ObjectID="_1827565800" r:id="rId29"/>
        </w:object>
      </w:r>
    </w:p>
    <w:p w14:paraId="35B3C1C7" w14:textId="77777777" w:rsidR="00716DCD" w:rsidRPr="004A6542" w:rsidRDefault="00716DCD" w:rsidP="00716DCD">
      <w:pPr>
        <w:rPr>
          <w:rFonts w:ascii="Calibri" w:hAnsi="Calibri" w:cs="Calibri"/>
        </w:rPr>
      </w:pPr>
    </w:p>
    <w:p w14:paraId="4C98521D" w14:textId="77777777" w:rsidR="0008030D" w:rsidRDefault="00716DCD" w:rsidP="00716DCD">
      <w:pPr>
        <w:rPr>
          <w:rFonts w:ascii="Calibri" w:hAnsi="Calibri" w:cs="Calibri"/>
        </w:rPr>
      </w:pPr>
      <w:r w:rsidRPr="004A6542">
        <w:rPr>
          <w:rFonts w:ascii="Calibri" w:hAnsi="Calibri" w:cs="Calibri"/>
        </w:rPr>
        <w:t>Doing the same for the complex field simply yields the complex conjugate of this equation.</w:t>
      </w:r>
      <w:r w:rsidR="00C71094">
        <w:rPr>
          <w:rFonts w:ascii="Calibri" w:hAnsi="Calibri" w:cs="Calibri"/>
        </w:rPr>
        <w:t xml:space="preserve">  </w:t>
      </w:r>
    </w:p>
    <w:p w14:paraId="43C921F8" w14:textId="77777777" w:rsidR="0008030D" w:rsidRDefault="0008030D" w:rsidP="00716DCD">
      <w:pPr>
        <w:rPr>
          <w:rFonts w:ascii="Calibri" w:hAnsi="Calibri" w:cs="Calibri"/>
        </w:rPr>
      </w:pPr>
    </w:p>
    <w:p w14:paraId="3F0FB73F" w14:textId="26DED219" w:rsidR="0008030D" w:rsidRDefault="00677E80" w:rsidP="00716DCD">
      <w:pPr>
        <w:rPr>
          <w:rFonts w:ascii="Calibri" w:hAnsi="Calibri" w:cs="Calibri"/>
        </w:rPr>
      </w:pPr>
      <w:r w:rsidRPr="00C71094">
        <w:rPr>
          <w:rFonts w:ascii="Calibri" w:hAnsi="Calibri" w:cs="Calibri"/>
          <w:position w:val="-10"/>
        </w:rPr>
        <w:object w:dxaOrig="1480" w:dyaOrig="360" w14:anchorId="1F53A0EB">
          <v:shape id="_x0000_i1038" type="#_x0000_t75" style="width:73.1pt;height:18pt" o:ole="">
            <v:imagedata r:id="rId30" o:title=""/>
          </v:shape>
          <o:OLEObject Type="Embed" ProgID="Equation.DSMT4" ShapeID="_x0000_i1038" DrawAspect="Content" ObjectID="_1827565801" r:id="rId31"/>
        </w:object>
      </w:r>
    </w:p>
    <w:p w14:paraId="65A139E8" w14:textId="77777777" w:rsidR="0008030D" w:rsidRDefault="0008030D" w:rsidP="00716DCD">
      <w:pPr>
        <w:rPr>
          <w:rFonts w:ascii="Calibri" w:hAnsi="Calibri" w:cs="Calibri"/>
        </w:rPr>
      </w:pPr>
    </w:p>
    <w:p w14:paraId="2C35F6B7" w14:textId="58F5B803" w:rsidR="00716DCD" w:rsidRPr="004A6542" w:rsidRDefault="00716DCD" w:rsidP="00716DCD">
      <w:pPr>
        <w:rPr>
          <w:rFonts w:ascii="Calibri" w:hAnsi="Calibri" w:cs="Calibri"/>
        </w:rPr>
      </w:pPr>
      <w:r w:rsidRPr="004A6542">
        <w:rPr>
          <w:rFonts w:ascii="Calibri" w:hAnsi="Calibri" w:cs="Calibri"/>
        </w:rPr>
        <w:t>To solve this we take the spatial Fourier transform of both sides.  Keeping in mind that there are fields that could have boundary conditions, etc. imposed on them, it is useful to keep in mind that what we’re really doing is writing out our equation as</w:t>
      </w:r>
    </w:p>
    <w:p w14:paraId="2D469DA7" w14:textId="77777777" w:rsidR="00716DCD" w:rsidRPr="004A6542" w:rsidRDefault="00716DCD" w:rsidP="00716DCD">
      <w:pPr>
        <w:rPr>
          <w:rFonts w:ascii="Calibri" w:hAnsi="Calibri" w:cs="Calibri"/>
        </w:rPr>
      </w:pPr>
    </w:p>
    <w:p w14:paraId="091ADAF9" w14:textId="60138F88" w:rsidR="00716DCD" w:rsidRPr="004A6542" w:rsidRDefault="00BB17FB" w:rsidP="00716DCD">
      <w:pPr>
        <w:rPr>
          <w:rFonts w:ascii="Calibri" w:hAnsi="Calibri" w:cs="Calibri"/>
        </w:rPr>
      </w:pPr>
      <w:r w:rsidRPr="004A6542">
        <w:rPr>
          <w:rFonts w:ascii="Calibri" w:hAnsi="Calibri" w:cs="Calibri"/>
          <w:position w:val="-34"/>
        </w:rPr>
        <w:object w:dxaOrig="2460" w:dyaOrig="800" w14:anchorId="7C0B7BC6">
          <v:shape id="_x0000_i1039" type="#_x0000_t75" style="width:126pt;height:42pt" o:ole="">
            <v:imagedata r:id="rId32" o:title=""/>
          </v:shape>
          <o:OLEObject Type="Embed" ProgID="Equation.DSMT4" ShapeID="_x0000_i1039" DrawAspect="Content" ObjectID="_1827565802" r:id="rId33"/>
        </w:object>
      </w:r>
    </w:p>
    <w:p w14:paraId="664F4AFC" w14:textId="77777777" w:rsidR="00716DCD" w:rsidRPr="004A6542" w:rsidRDefault="00716DCD" w:rsidP="00716DCD">
      <w:pPr>
        <w:rPr>
          <w:rFonts w:ascii="Calibri" w:hAnsi="Calibri" w:cs="Calibri"/>
        </w:rPr>
      </w:pPr>
    </w:p>
    <w:p w14:paraId="0AFC9F29" w14:textId="77777777" w:rsidR="00716DCD" w:rsidRPr="004A6542" w:rsidRDefault="00716DCD" w:rsidP="00716DCD">
      <w:pPr>
        <w:rPr>
          <w:rFonts w:ascii="Calibri" w:hAnsi="Calibri" w:cs="Calibri"/>
        </w:rPr>
      </w:pPr>
      <w:r w:rsidRPr="004A6542">
        <w:rPr>
          <w:rFonts w:ascii="Calibri" w:hAnsi="Calibri" w:cs="Calibri"/>
        </w:rPr>
        <w:t>Then we look for the eigenfunctions of the spatial operator/BC.</w:t>
      </w:r>
    </w:p>
    <w:p w14:paraId="187293CE" w14:textId="77777777" w:rsidR="00716DCD" w:rsidRPr="004A6542" w:rsidRDefault="00716DCD" w:rsidP="00716DCD">
      <w:pPr>
        <w:rPr>
          <w:rFonts w:ascii="Calibri" w:hAnsi="Calibri" w:cs="Calibri"/>
        </w:rPr>
      </w:pPr>
    </w:p>
    <w:p w14:paraId="7E9D0A3E" w14:textId="48E8F4FC" w:rsidR="00716DCD" w:rsidRPr="004A6542" w:rsidRDefault="00BB17FB" w:rsidP="00716DCD">
      <w:pPr>
        <w:rPr>
          <w:rFonts w:ascii="Calibri" w:hAnsi="Calibri" w:cs="Calibri"/>
        </w:rPr>
      </w:pPr>
      <w:r w:rsidRPr="004A6542">
        <w:rPr>
          <w:rFonts w:ascii="Calibri" w:hAnsi="Calibri" w:cs="Calibri"/>
          <w:position w:val="-30"/>
        </w:rPr>
        <w:object w:dxaOrig="3240" w:dyaOrig="720" w14:anchorId="5F9866BF">
          <v:shape id="_x0000_i1040" type="#_x0000_t75" style="width:165.25pt;height:36pt" o:ole="">
            <v:imagedata r:id="rId34" o:title=""/>
          </v:shape>
          <o:OLEObject Type="Embed" ProgID="Equation.DSMT4" ShapeID="_x0000_i1040" DrawAspect="Content" ObjectID="_1827565803" r:id="rId35"/>
        </w:object>
      </w:r>
    </w:p>
    <w:p w14:paraId="699EE681" w14:textId="77777777" w:rsidR="00716DCD" w:rsidRPr="004A6542" w:rsidRDefault="00716DCD" w:rsidP="00716DCD">
      <w:pPr>
        <w:rPr>
          <w:rFonts w:ascii="Calibri" w:hAnsi="Calibri" w:cs="Calibri"/>
        </w:rPr>
      </w:pPr>
    </w:p>
    <w:p w14:paraId="029A03F8" w14:textId="212116FC" w:rsidR="00716DCD" w:rsidRPr="004A6542" w:rsidRDefault="00716DCD" w:rsidP="00716DCD">
      <w:pPr>
        <w:rPr>
          <w:rFonts w:ascii="Calibri" w:hAnsi="Calibri" w:cs="Calibri"/>
        </w:rPr>
      </w:pPr>
      <w:r w:rsidRPr="004A6542">
        <w:rPr>
          <w:rFonts w:ascii="Calibri" w:hAnsi="Calibri" w:cs="Calibri"/>
        </w:rPr>
        <w:t>And these ‘are’</w:t>
      </w:r>
      <w:r w:rsidR="00C71094">
        <w:rPr>
          <w:rFonts w:ascii="Calibri" w:hAnsi="Calibri" w:cs="Calibri"/>
        </w:rPr>
        <w:t xml:space="preserve"> e</w:t>
      </w:r>
      <w:r w:rsidR="00C71094">
        <w:rPr>
          <w:rFonts w:ascii="Calibri" w:hAnsi="Calibri" w:cs="Calibri"/>
          <w:vertAlign w:val="superscript"/>
        </w:rPr>
        <w:t>i</w:t>
      </w:r>
      <w:r w:rsidR="00C71094" w:rsidRPr="00C71094">
        <w:rPr>
          <w:rFonts w:ascii="Calibri" w:hAnsi="Calibri" w:cs="Calibri"/>
          <w:b/>
          <w:vertAlign w:val="superscript"/>
        </w:rPr>
        <w:t>k</w:t>
      </w:r>
      <w:r w:rsidR="00C71094">
        <w:rPr>
          <w:rFonts w:ascii="Calibri" w:hAnsi="Calibri" w:cs="Calibri"/>
          <w:vertAlign w:val="superscript"/>
        </w:rPr>
        <w:t>·</w:t>
      </w:r>
      <w:r w:rsidR="00C71094" w:rsidRPr="00C71094">
        <w:rPr>
          <w:rFonts w:ascii="Calibri" w:hAnsi="Calibri" w:cs="Calibri"/>
          <w:b/>
          <w:vertAlign w:val="superscript"/>
        </w:rPr>
        <w:t>x</w:t>
      </w:r>
      <w:r w:rsidR="00C71094">
        <w:rPr>
          <w:rFonts w:ascii="Calibri" w:hAnsi="Calibri" w:cs="Calibri"/>
        </w:rPr>
        <w:t xml:space="preserve">, with </w:t>
      </w:r>
      <w:r w:rsidRPr="004A6542">
        <w:rPr>
          <w:rFonts w:ascii="Calibri" w:hAnsi="Calibri" w:cs="Calibri"/>
        </w:rPr>
        <w:t xml:space="preserve">eigenvalues </w:t>
      </w:r>
      <w:r w:rsidR="00C71094">
        <w:rPr>
          <w:rFonts w:ascii="Calibri" w:hAnsi="Calibri" w:cs="Calibri"/>
        </w:rPr>
        <w:t>ω</w:t>
      </w:r>
      <w:r w:rsidR="00C71094">
        <w:rPr>
          <w:rFonts w:ascii="Calibri" w:hAnsi="Calibri" w:cs="Calibri"/>
          <w:vertAlign w:val="subscript"/>
        </w:rPr>
        <w:t>k</w:t>
      </w:r>
      <w:r w:rsidR="00C71094">
        <w:rPr>
          <w:rFonts w:ascii="Calibri" w:hAnsi="Calibri" w:cs="Calibri"/>
        </w:rPr>
        <w:t xml:space="preserve"> = √(</w:t>
      </w:r>
      <w:r w:rsidR="006F0ACB" w:rsidRPr="006F0ACB">
        <w:rPr>
          <w:rFonts w:ascii="Calibri" w:hAnsi="Calibri" w:cs="Calibri"/>
        </w:rPr>
        <w:t>|</w:t>
      </w:r>
      <w:r w:rsidR="00C71094" w:rsidRPr="006F0ACB">
        <w:rPr>
          <w:rFonts w:ascii="Calibri" w:hAnsi="Calibri" w:cs="Calibri"/>
          <w:b/>
        </w:rPr>
        <w:t>k</w:t>
      </w:r>
      <w:r w:rsidR="006F0ACB" w:rsidRPr="006F0ACB">
        <w:rPr>
          <w:rFonts w:ascii="Calibri" w:hAnsi="Calibri" w:cs="Calibri"/>
        </w:rPr>
        <w:t>|</w:t>
      </w:r>
      <w:r w:rsidR="00C71094">
        <w:rPr>
          <w:rFonts w:ascii="Calibri" w:hAnsi="Calibri" w:cs="Calibri"/>
          <w:vertAlign w:val="superscript"/>
        </w:rPr>
        <w:t>2</w:t>
      </w:r>
      <w:r w:rsidR="00C71094">
        <w:rPr>
          <w:rFonts w:ascii="Calibri" w:hAnsi="Calibri" w:cs="Calibri"/>
        </w:rPr>
        <w:t xml:space="preserve"> + m</w:t>
      </w:r>
      <w:r w:rsidR="00C71094">
        <w:rPr>
          <w:rFonts w:ascii="Calibri" w:hAnsi="Calibri" w:cs="Calibri"/>
          <w:vertAlign w:val="superscript"/>
        </w:rPr>
        <w:t>2</w:t>
      </w:r>
      <w:r w:rsidR="00C71094">
        <w:rPr>
          <w:rFonts w:ascii="Calibri" w:hAnsi="Calibri" w:cs="Calibri"/>
        </w:rPr>
        <w:t xml:space="preserve">), just like before.  </w:t>
      </w:r>
      <w:r w:rsidRPr="004A6542">
        <w:rPr>
          <w:rFonts w:ascii="Calibri" w:hAnsi="Calibri" w:cs="Calibri"/>
        </w:rPr>
        <w:t>So we then expand the solution in terms of the eigenfunctions…</w:t>
      </w:r>
    </w:p>
    <w:p w14:paraId="6996F996" w14:textId="77777777" w:rsidR="00716DCD" w:rsidRPr="004A6542" w:rsidRDefault="00716DCD" w:rsidP="00716DCD">
      <w:pPr>
        <w:rPr>
          <w:rFonts w:ascii="Calibri" w:hAnsi="Calibri" w:cs="Calibri"/>
        </w:rPr>
      </w:pPr>
    </w:p>
    <w:p w14:paraId="5FF1EE0C" w14:textId="16CE7155" w:rsidR="00716DCD" w:rsidRPr="004A6542" w:rsidRDefault="00BB17FB" w:rsidP="00716DCD">
      <w:pPr>
        <w:rPr>
          <w:rFonts w:ascii="Calibri" w:hAnsi="Calibri" w:cs="Calibri"/>
        </w:rPr>
      </w:pPr>
      <w:r w:rsidRPr="00C71094">
        <w:rPr>
          <w:rFonts w:ascii="Calibri" w:hAnsi="Calibri" w:cs="Calibri"/>
          <w:position w:val="-30"/>
        </w:rPr>
        <w:object w:dxaOrig="2620" w:dyaOrig="720" w14:anchorId="4C20F6A0">
          <v:shape id="_x0000_i1041" type="#_x0000_t75" style="width:129.25pt;height:36pt" o:ole="">
            <v:imagedata r:id="rId36" o:title=""/>
          </v:shape>
          <o:OLEObject Type="Embed" ProgID="Equation.DSMT4" ShapeID="_x0000_i1041" DrawAspect="Content" ObjectID="_1827565804" r:id="rId37"/>
        </w:object>
      </w:r>
    </w:p>
    <w:p w14:paraId="5F462B2F" w14:textId="77777777" w:rsidR="00716DCD" w:rsidRPr="004A6542" w:rsidRDefault="00716DCD" w:rsidP="00716DCD">
      <w:pPr>
        <w:rPr>
          <w:rFonts w:ascii="Calibri" w:hAnsi="Calibri" w:cs="Calibri"/>
        </w:rPr>
      </w:pPr>
    </w:p>
    <w:p w14:paraId="1B618522" w14:textId="77777777" w:rsidR="00E46357" w:rsidRDefault="00716DCD" w:rsidP="00716DCD">
      <w:pPr>
        <w:rPr>
          <w:rFonts w:ascii="Calibri" w:hAnsi="Calibri" w:cs="Calibri"/>
        </w:rPr>
      </w:pPr>
      <w:r w:rsidRPr="004A6542">
        <w:rPr>
          <w:rFonts w:ascii="Calibri" w:hAnsi="Calibri" w:cs="Calibri"/>
        </w:rPr>
        <w:t xml:space="preserve">Plugging this into the equation of motion, </w:t>
      </w:r>
    </w:p>
    <w:p w14:paraId="4E4B6567" w14:textId="77777777" w:rsidR="00E46357" w:rsidRDefault="00E46357" w:rsidP="00716DCD">
      <w:pPr>
        <w:rPr>
          <w:rFonts w:ascii="Calibri" w:hAnsi="Calibri" w:cs="Calibri"/>
        </w:rPr>
      </w:pPr>
    </w:p>
    <w:p w14:paraId="265DD77C" w14:textId="3B8BD0EE" w:rsidR="00E46357" w:rsidRDefault="006F0ACB" w:rsidP="00716DCD">
      <w:pPr>
        <w:rPr>
          <w:rFonts w:ascii="Calibri" w:hAnsi="Calibri" w:cs="Calibri"/>
        </w:rPr>
      </w:pPr>
      <w:r w:rsidRPr="006F0ACB">
        <w:rPr>
          <w:rFonts w:ascii="Calibri" w:hAnsi="Calibri" w:cs="Calibri"/>
          <w:position w:val="-84"/>
        </w:rPr>
        <w:object w:dxaOrig="3680" w:dyaOrig="1980" w14:anchorId="59A755C7">
          <v:shape id="_x0000_i1042" type="#_x0000_t75" style="width:186pt;height:99.25pt" o:ole="">
            <v:imagedata r:id="rId38" o:title=""/>
          </v:shape>
          <o:OLEObject Type="Embed" ProgID="Equation.DSMT4" ShapeID="_x0000_i1042" DrawAspect="Content" ObjectID="_1827565805" r:id="rId39"/>
        </w:object>
      </w:r>
    </w:p>
    <w:p w14:paraId="6DCFD83C" w14:textId="77777777" w:rsidR="00E46357" w:rsidRDefault="00E46357" w:rsidP="00716DCD">
      <w:pPr>
        <w:rPr>
          <w:rFonts w:ascii="Calibri" w:hAnsi="Calibri" w:cs="Calibri"/>
        </w:rPr>
      </w:pPr>
    </w:p>
    <w:p w14:paraId="21F38856" w14:textId="79207906" w:rsidR="00716DCD" w:rsidRPr="004A6542" w:rsidRDefault="00716DCD" w:rsidP="00716DCD">
      <w:pPr>
        <w:rPr>
          <w:rFonts w:ascii="Calibri" w:hAnsi="Calibri" w:cs="Calibri"/>
        </w:rPr>
      </w:pPr>
      <w:r w:rsidRPr="004A6542">
        <w:rPr>
          <w:rFonts w:ascii="Calibri" w:hAnsi="Calibri" w:cs="Calibri"/>
        </w:rPr>
        <w:t xml:space="preserve">we find the solution </w:t>
      </w:r>
    </w:p>
    <w:p w14:paraId="16C2120D" w14:textId="77777777" w:rsidR="00716DCD" w:rsidRPr="004A6542" w:rsidRDefault="00716DCD" w:rsidP="00716DCD">
      <w:pPr>
        <w:rPr>
          <w:rFonts w:ascii="Calibri" w:hAnsi="Calibri" w:cs="Calibri"/>
        </w:rPr>
      </w:pPr>
    </w:p>
    <w:p w14:paraId="36235336" w14:textId="7C4E137B" w:rsidR="00716DCD" w:rsidRDefault="00677E80" w:rsidP="00716DCD">
      <w:pPr>
        <w:rPr>
          <w:rFonts w:ascii="Calibri" w:hAnsi="Calibri" w:cs="Calibri"/>
        </w:rPr>
      </w:pPr>
      <w:r w:rsidRPr="00E46357">
        <w:rPr>
          <w:rFonts w:ascii="Calibri" w:hAnsi="Calibri" w:cs="Calibri"/>
          <w:position w:val="-72"/>
        </w:rPr>
        <w:object w:dxaOrig="6160" w:dyaOrig="1560" w14:anchorId="27A229CC">
          <v:shape id="_x0000_i1043" type="#_x0000_t75" style="width:310.9pt;height:78pt" o:ole="">
            <v:imagedata r:id="rId40" o:title=""/>
          </v:shape>
          <o:OLEObject Type="Embed" ProgID="Equation.DSMT4" ShapeID="_x0000_i1043" DrawAspect="Content" ObjectID="_1827565806" r:id="rId41"/>
        </w:object>
      </w:r>
    </w:p>
    <w:p w14:paraId="2BB32EB1" w14:textId="14130762" w:rsidR="00E46357" w:rsidRDefault="00E46357" w:rsidP="00716DCD">
      <w:pPr>
        <w:rPr>
          <w:rFonts w:ascii="Calibri" w:hAnsi="Calibri" w:cs="Calibri"/>
        </w:rPr>
      </w:pPr>
    </w:p>
    <w:p w14:paraId="390EEE3A" w14:textId="2A19D812" w:rsidR="00E46357" w:rsidRDefault="00E46357" w:rsidP="00716DCD">
      <w:pPr>
        <w:rPr>
          <w:rFonts w:ascii="Calibri" w:hAnsi="Calibri" w:cs="Calibri"/>
        </w:rPr>
      </w:pPr>
      <w:r>
        <w:rPr>
          <w:rFonts w:ascii="Calibri" w:hAnsi="Calibri" w:cs="Calibri"/>
        </w:rPr>
        <w:t>So our solution so far is:</w:t>
      </w:r>
    </w:p>
    <w:p w14:paraId="354FBE14" w14:textId="4F3BD5D0" w:rsidR="00E46357" w:rsidRDefault="00E46357" w:rsidP="00716DCD">
      <w:pPr>
        <w:rPr>
          <w:rFonts w:ascii="Calibri" w:hAnsi="Calibri" w:cs="Calibri"/>
        </w:rPr>
      </w:pPr>
    </w:p>
    <w:p w14:paraId="45867084" w14:textId="450B7099" w:rsidR="00E46357" w:rsidRDefault="00BB17FB" w:rsidP="00716DCD">
      <w:pPr>
        <w:rPr>
          <w:rFonts w:ascii="Calibri" w:hAnsi="Calibri" w:cs="Calibri"/>
        </w:rPr>
      </w:pPr>
      <w:r w:rsidRPr="00E46357">
        <w:rPr>
          <w:rFonts w:ascii="Calibri" w:hAnsi="Calibri" w:cs="Calibri"/>
          <w:position w:val="-76"/>
        </w:rPr>
        <w:object w:dxaOrig="7620" w:dyaOrig="1640" w14:anchorId="5CEBAEBA">
          <v:shape id="_x0000_i1044" type="#_x0000_t75" style="width:377.45pt;height:84pt" o:ole="">
            <v:imagedata r:id="rId42" o:title=""/>
          </v:shape>
          <o:OLEObject Type="Embed" ProgID="Equation.DSMT4" ShapeID="_x0000_i1044" DrawAspect="Content" ObjectID="_1827565807" r:id="rId43"/>
        </w:object>
      </w:r>
    </w:p>
    <w:p w14:paraId="668DB06E" w14:textId="64B64F77" w:rsidR="00337D47" w:rsidRDefault="00337D47" w:rsidP="00716DCD">
      <w:pPr>
        <w:rPr>
          <w:rFonts w:ascii="Calibri" w:hAnsi="Calibri" w:cs="Calibri"/>
        </w:rPr>
      </w:pPr>
    </w:p>
    <w:p w14:paraId="7FE66824" w14:textId="3DE49500" w:rsidR="00337D47" w:rsidRDefault="00337D47" w:rsidP="00A61F7A">
      <w:pPr>
        <w:tabs>
          <w:tab w:val="left" w:pos="3284"/>
        </w:tabs>
        <w:rPr>
          <w:rFonts w:ascii="Calibri" w:hAnsi="Calibri" w:cs="Calibri"/>
        </w:rPr>
      </w:pPr>
      <w:r>
        <w:rPr>
          <w:rFonts w:ascii="Calibri" w:hAnsi="Calibri" w:cs="Calibri"/>
        </w:rPr>
        <w:t>Now we’ll want the properties, commutation relations among the φ</w:t>
      </w:r>
      <w:r>
        <w:rPr>
          <w:rFonts w:ascii="Calibri" w:hAnsi="Calibri" w:cs="Calibri"/>
          <w:vertAlign w:val="subscript"/>
        </w:rPr>
        <w:t>0</w:t>
      </w:r>
      <w:r>
        <w:rPr>
          <w:rFonts w:ascii="Calibri" w:hAnsi="Calibri" w:cs="Calibri"/>
        </w:rPr>
        <w:t>(</w:t>
      </w:r>
      <w:r w:rsidRPr="00337D47">
        <w:rPr>
          <w:rFonts w:ascii="Calibri" w:hAnsi="Calibri" w:cs="Calibri"/>
          <w:b/>
        </w:rPr>
        <w:t>k</w:t>
      </w:r>
      <w:r>
        <w:rPr>
          <w:rFonts w:ascii="Calibri" w:hAnsi="Calibri" w:cs="Calibri"/>
        </w:rPr>
        <w:t>)</w:t>
      </w:r>
      <w:r w:rsidR="00DA7581">
        <w:rPr>
          <w:rFonts w:ascii="Calibri" w:hAnsi="Calibri" w:cs="Calibri"/>
        </w:rPr>
        <w:t>’s</w:t>
      </w:r>
      <w:r>
        <w:rPr>
          <w:rFonts w:ascii="Calibri" w:hAnsi="Calibri" w:cs="Calibri"/>
        </w:rPr>
        <w:t xml:space="preserve">.  </w:t>
      </w:r>
      <w:r w:rsidR="00A61F7A">
        <w:rPr>
          <w:rFonts w:ascii="Calibri" w:hAnsi="Calibri" w:cs="Calibri"/>
        </w:rPr>
        <w:t>We’ll start with:</w:t>
      </w:r>
    </w:p>
    <w:p w14:paraId="36A6651F" w14:textId="77777777" w:rsidR="00337D47" w:rsidRDefault="00337D47" w:rsidP="00337D47">
      <w:pPr>
        <w:rPr>
          <w:rFonts w:ascii="Calibri" w:hAnsi="Calibri" w:cs="Calibri"/>
        </w:rPr>
      </w:pPr>
    </w:p>
    <w:p w14:paraId="28822C0E" w14:textId="06E0EFE2" w:rsidR="00337D47" w:rsidRDefault="00BB17FB" w:rsidP="00337D47">
      <w:pPr>
        <w:rPr>
          <w:rFonts w:ascii="Calibri" w:hAnsi="Calibri" w:cs="Calibri"/>
        </w:rPr>
      </w:pPr>
      <w:r w:rsidRPr="00DA7581">
        <w:rPr>
          <w:rFonts w:ascii="Calibri" w:hAnsi="Calibri" w:cs="Calibri"/>
          <w:position w:val="-234"/>
        </w:rPr>
        <w:object w:dxaOrig="8620" w:dyaOrig="3580" w14:anchorId="5B316C22">
          <v:shape id="_x0000_i1045" type="#_x0000_t75" style="width:424.9pt;height:174pt" o:ole="">
            <v:imagedata r:id="rId44" o:title=""/>
          </v:shape>
          <o:OLEObject Type="Embed" ProgID="Equation.DSMT4" ShapeID="_x0000_i1045" DrawAspect="Content" ObjectID="_1827565808" r:id="rId45"/>
        </w:object>
      </w:r>
    </w:p>
    <w:p w14:paraId="24E0EE1A" w14:textId="77777777" w:rsidR="00337D47" w:rsidRDefault="00337D47" w:rsidP="00337D47">
      <w:pPr>
        <w:rPr>
          <w:rFonts w:ascii="Calibri" w:hAnsi="Calibri" w:cs="Calibri"/>
        </w:rPr>
      </w:pPr>
    </w:p>
    <w:p w14:paraId="641B2D31" w14:textId="77777777" w:rsidR="00337D47" w:rsidRDefault="00337D47" w:rsidP="00337D47">
      <w:pPr>
        <w:rPr>
          <w:rFonts w:ascii="Calibri" w:hAnsi="Calibri" w:cs="Calibri"/>
        </w:rPr>
      </w:pPr>
      <w:r>
        <w:rPr>
          <w:rFonts w:ascii="Calibri" w:hAnsi="Calibri" w:cs="Calibri"/>
        </w:rPr>
        <w:t>which implies,</w:t>
      </w:r>
    </w:p>
    <w:p w14:paraId="01A1912A" w14:textId="77777777" w:rsidR="00337D47" w:rsidRDefault="00337D47" w:rsidP="00337D47">
      <w:pPr>
        <w:rPr>
          <w:rFonts w:ascii="Calibri" w:hAnsi="Calibri" w:cs="Calibri"/>
        </w:rPr>
      </w:pPr>
    </w:p>
    <w:p w14:paraId="2E4A9C00" w14:textId="71CC2E11" w:rsidR="00337D47" w:rsidRDefault="00DB51A0" w:rsidP="00337D47">
      <w:pPr>
        <w:rPr>
          <w:rFonts w:ascii="Calibri" w:hAnsi="Calibri" w:cs="Calibri"/>
        </w:rPr>
      </w:pPr>
      <w:r w:rsidRPr="002623BD">
        <w:rPr>
          <w:rFonts w:ascii="Calibri" w:hAnsi="Calibri" w:cs="Calibri"/>
          <w:position w:val="-32"/>
        </w:rPr>
        <w:object w:dxaOrig="1420" w:dyaOrig="760" w14:anchorId="120E3337">
          <v:shape id="_x0000_i1046" type="#_x0000_t75" style="width:67.1pt;height:36pt" o:ole="">
            <v:imagedata r:id="rId46" o:title=""/>
          </v:shape>
          <o:OLEObject Type="Embed" ProgID="Equation.DSMT4" ShapeID="_x0000_i1046" DrawAspect="Content" ObjectID="_1827565809" r:id="rId47"/>
        </w:object>
      </w:r>
    </w:p>
    <w:p w14:paraId="41136A76" w14:textId="79B62F5D" w:rsidR="00337D47" w:rsidRDefault="00337D47" w:rsidP="00716DCD">
      <w:pPr>
        <w:rPr>
          <w:rFonts w:ascii="Calibri" w:hAnsi="Calibri" w:cs="Calibri"/>
        </w:rPr>
      </w:pPr>
    </w:p>
    <w:p w14:paraId="5D43F93F" w14:textId="232FE029" w:rsidR="00972D29" w:rsidRDefault="00972D29" w:rsidP="00716DCD">
      <w:pPr>
        <w:rPr>
          <w:rFonts w:ascii="Calibri" w:hAnsi="Calibri" w:cs="Calibri"/>
        </w:rPr>
      </w:pPr>
      <w:r>
        <w:rPr>
          <w:rFonts w:ascii="Calibri" w:hAnsi="Calibri" w:cs="Calibri"/>
        </w:rPr>
        <w:t>And the commutation relations can be inferred as usual</w:t>
      </w:r>
      <w:r w:rsidR="006F0E95">
        <w:rPr>
          <w:rFonts w:ascii="Calibri" w:hAnsi="Calibri" w:cs="Calibri"/>
        </w:rPr>
        <w:t>.  Evaluating at t = 0…</w:t>
      </w:r>
    </w:p>
    <w:p w14:paraId="0874389D" w14:textId="3952901E" w:rsidR="00E46357" w:rsidRDefault="00E46357" w:rsidP="00716DCD">
      <w:pPr>
        <w:rPr>
          <w:rFonts w:ascii="Calibri" w:hAnsi="Calibri" w:cs="Calibri"/>
        </w:rPr>
      </w:pPr>
    </w:p>
    <w:p w14:paraId="33489AEA" w14:textId="215CA27A" w:rsidR="00745A5C" w:rsidRDefault="00BB17FB" w:rsidP="00716DCD">
      <w:pPr>
        <w:rPr>
          <w:rFonts w:ascii="Calibri" w:hAnsi="Calibri" w:cs="Calibri"/>
        </w:rPr>
      </w:pPr>
      <w:r w:rsidRPr="00745A5C">
        <w:rPr>
          <w:rFonts w:ascii="Calibri" w:hAnsi="Calibri" w:cs="Calibri"/>
          <w:position w:val="-54"/>
        </w:rPr>
        <w:object w:dxaOrig="4980" w:dyaOrig="1200" w14:anchorId="52D189B3">
          <v:shape id="_x0000_i1047" type="#_x0000_t75" style="width:249.25pt;height:60pt" o:ole="">
            <v:imagedata r:id="rId48" o:title=""/>
          </v:shape>
          <o:OLEObject Type="Embed" ProgID="Equation.DSMT4" ShapeID="_x0000_i1047" DrawAspect="Content" ObjectID="_1827565810" r:id="rId49"/>
        </w:object>
      </w:r>
      <w:r w:rsidR="00972D29">
        <w:rPr>
          <w:rFonts w:ascii="Calibri" w:hAnsi="Calibri" w:cs="Calibri"/>
        </w:rPr>
        <w:t xml:space="preserve"> </w:t>
      </w:r>
    </w:p>
    <w:p w14:paraId="1343C56C" w14:textId="29F98492" w:rsidR="00745A5C" w:rsidRDefault="00745A5C" w:rsidP="00716DCD">
      <w:pPr>
        <w:rPr>
          <w:rFonts w:ascii="Calibri" w:hAnsi="Calibri" w:cs="Calibri"/>
        </w:rPr>
      </w:pPr>
    </w:p>
    <w:p w14:paraId="645FA1B0" w14:textId="55AE38A6" w:rsidR="00745A5C" w:rsidRDefault="00745A5C" w:rsidP="00716DCD">
      <w:pPr>
        <w:rPr>
          <w:rFonts w:ascii="Calibri" w:hAnsi="Calibri" w:cs="Calibri"/>
        </w:rPr>
      </w:pPr>
      <w:r>
        <w:rPr>
          <w:rFonts w:ascii="Calibri" w:hAnsi="Calibri" w:cs="Calibri"/>
        </w:rPr>
        <w:t>We see we need,</w:t>
      </w:r>
    </w:p>
    <w:p w14:paraId="17C010A6" w14:textId="3E4B69B3" w:rsidR="00745A5C" w:rsidRDefault="00745A5C" w:rsidP="00716DCD">
      <w:pPr>
        <w:rPr>
          <w:rFonts w:ascii="Calibri" w:hAnsi="Calibri" w:cs="Calibri"/>
        </w:rPr>
      </w:pPr>
    </w:p>
    <w:p w14:paraId="6E22D71C" w14:textId="2C3ABD4D" w:rsidR="00745A5C" w:rsidRDefault="00DB51A0" w:rsidP="00716DCD">
      <w:pPr>
        <w:rPr>
          <w:rFonts w:ascii="Calibri" w:hAnsi="Calibri" w:cs="Calibri"/>
        </w:rPr>
      </w:pPr>
      <w:r w:rsidRPr="00745A5C">
        <w:rPr>
          <w:rFonts w:ascii="Calibri" w:hAnsi="Calibri" w:cs="Calibri"/>
          <w:position w:val="-16"/>
        </w:rPr>
        <w:object w:dxaOrig="3260" w:dyaOrig="440" w14:anchorId="4FC3519B">
          <v:shape id="_x0000_i1048" type="#_x0000_t75" style="width:146.75pt;height:21.25pt" o:ole="">
            <v:imagedata r:id="rId50" o:title=""/>
          </v:shape>
          <o:OLEObject Type="Embed" ProgID="Equation.DSMT4" ShapeID="_x0000_i1048" DrawAspect="Content" ObjectID="_1827565811" r:id="rId51"/>
        </w:object>
      </w:r>
    </w:p>
    <w:p w14:paraId="0A952237" w14:textId="77777777" w:rsidR="00745A5C" w:rsidRDefault="00745A5C" w:rsidP="00716DCD">
      <w:pPr>
        <w:rPr>
          <w:rFonts w:ascii="Calibri" w:hAnsi="Calibri" w:cs="Calibri"/>
        </w:rPr>
      </w:pPr>
    </w:p>
    <w:p w14:paraId="10BF9A4A" w14:textId="3842FDFE" w:rsidR="00E46357" w:rsidRPr="00E46357" w:rsidRDefault="00745A5C" w:rsidP="00716DCD">
      <w:pPr>
        <w:rPr>
          <w:rFonts w:ascii="Calibri" w:hAnsi="Calibri" w:cs="Calibri"/>
        </w:rPr>
      </w:pPr>
      <w:r>
        <w:rPr>
          <w:rFonts w:ascii="Calibri" w:hAnsi="Calibri" w:cs="Calibri"/>
        </w:rPr>
        <w:t xml:space="preserve">Now we’ll put the fields in the FFE form.  </w:t>
      </w:r>
      <w:r w:rsidR="00E46357">
        <w:rPr>
          <w:rFonts w:ascii="Calibri" w:hAnsi="Calibri" w:cs="Calibri"/>
        </w:rPr>
        <w:t>Judging from the form</w:t>
      </w:r>
      <w:r>
        <w:rPr>
          <w:rFonts w:ascii="Calibri" w:hAnsi="Calibri" w:cs="Calibri"/>
        </w:rPr>
        <w:t xml:space="preserve"> of φ</w:t>
      </w:r>
      <w:r w:rsidR="00E46357">
        <w:rPr>
          <w:rFonts w:ascii="Calibri" w:hAnsi="Calibri" w:cs="Calibri"/>
        </w:rPr>
        <w:t>, we see that we can identify the excitation as ω</w:t>
      </w:r>
      <w:r w:rsidR="00E46357">
        <w:rPr>
          <w:rFonts w:ascii="Calibri" w:hAnsi="Calibri" w:cs="Calibri"/>
          <w:vertAlign w:val="subscript"/>
        </w:rPr>
        <w:t>k</w:t>
      </w:r>
      <w:r w:rsidR="00E46357">
        <w:rPr>
          <w:rFonts w:ascii="Calibri" w:hAnsi="Calibri" w:cs="Calibri"/>
        </w:rPr>
        <w:t>, and the annihilation operators as</w:t>
      </w:r>
      <w:r w:rsidR="002623BD">
        <w:rPr>
          <w:rFonts w:ascii="Calibri" w:hAnsi="Calibri" w:cs="Calibri"/>
        </w:rPr>
        <w:t>,</w:t>
      </w:r>
    </w:p>
    <w:p w14:paraId="5FD693EB" w14:textId="77777777" w:rsidR="00E46357" w:rsidRPr="004A6542" w:rsidRDefault="00E46357" w:rsidP="00E46357">
      <w:pPr>
        <w:rPr>
          <w:rFonts w:ascii="Calibri" w:hAnsi="Calibri" w:cs="Calibri"/>
        </w:rPr>
      </w:pPr>
    </w:p>
    <w:p w14:paraId="45F57A29" w14:textId="7D9DECAC" w:rsidR="00E46357" w:rsidRPr="004A6542" w:rsidRDefault="00DB51A0" w:rsidP="00E46357">
      <w:pPr>
        <w:rPr>
          <w:rFonts w:ascii="Calibri" w:hAnsi="Calibri" w:cs="Calibri"/>
        </w:rPr>
      </w:pPr>
      <w:r w:rsidRPr="00745A5C">
        <w:rPr>
          <w:rFonts w:ascii="Calibri" w:hAnsi="Calibri" w:cs="Calibri"/>
          <w:position w:val="-72"/>
        </w:rPr>
        <w:object w:dxaOrig="2960" w:dyaOrig="1560" w14:anchorId="1BF47CCC">
          <v:shape id="_x0000_i1049" type="#_x0000_t75" style="width:145.1pt;height:78pt" o:ole="">
            <v:imagedata r:id="rId52" o:title=""/>
          </v:shape>
          <o:OLEObject Type="Embed" ProgID="Equation.DSMT4" ShapeID="_x0000_i1049" DrawAspect="Content" ObjectID="_1827565812" r:id="rId53"/>
        </w:object>
      </w:r>
    </w:p>
    <w:p w14:paraId="18F2762E" w14:textId="0EC984BE" w:rsidR="00EE1F0B" w:rsidRDefault="00EE1F0B" w:rsidP="00EE1F0B">
      <w:pPr>
        <w:tabs>
          <w:tab w:val="left" w:pos="3284"/>
        </w:tabs>
        <w:rPr>
          <w:rFonts w:ascii="Calibri" w:hAnsi="Calibri" w:cs="Calibri"/>
        </w:rPr>
      </w:pPr>
    </w:p>
    <w:p w14:paraId="1CD68DD5" w14:textId="1B7C3B78" w:rsidR="002623BD" w:rsidRDefault="002623BD" w:rsidP="00745A5C">
      <w:pPr>
        <w:tabs>
          <w:tab w:val="left" w:pos="3284"/>
        </w:tabs>
        <w:rPr>
          <w:rFonts w:ascii="Calibri" w:hAnsi="Calibri" w:cs="Calibri"/>
        </w:rPr>
      </w:pPr>
      <w:r>
        <w:rPr>
          <w:rFonts w:ascii="Calibri" w:hAnsi="Calibri" w:cs="Calibri"/>
        </w:rPr>
        <w:t>The</w:t>
      </w:r>
      <w:r w:rsidR="009B399C">
        <w:rPr>
          <w:rFonts w:ascii="Calibri" w:hAnsi="Calibri" w:cs="Calibri"/>
        </w:rPr>
        <w:t xml:space="preserve"> use of</w:t>
      </w:r>
      <w:r>
        <w:rPr>
          <w:rFonts w:ascii="Calibri" w:hAnsi="Calibri" w:cs="Calibri"/>
        </w:rPr>
        <w:t xml:space="preserve"> -</w:t>
      </w:r>
      <w:r w:rsidRPr="002623BD">
        <w:rPr>
          <w:rFonts w:ascii="Calibri" w:hAnsi="Calibri" w:cs="Calibri"/>
          <w:b/>
        </w:rPr>
        <w:t>k</w:t>
      </w:r>
      <w:r>
        <w:rPr>
          <w:rFonts w:ascii="Calibri" w:hAnsi="Calibri" w:cs="Calibri"/>
        </w:rPr>
        <w:t xml:space="preserve"> in the latter is just a convention to make it look pretty in the end.  Since </w:t>
      </w:r>
      <w:r w:rsidR="004F5A43">
        <w:rPr>
          <w:rFonts w:ascii="Calibri" w:hAnsi="Calibri" w:cs="Calibri"/>
        </w:rPr>
        <w:t>a</w:t>
      </w:r>
      <w:r>
        <w:rPr>
          <w:rFonts w:ascii="Calibri" w:hAnsi="Calibri" w:cs="Calibri"/>
        </w:rPr>
        <w:t xml:space="preserve">, </w:t>
      </w:r>
      <w:r w:rsidR="004F5A43">
        <w:rPr>
          <w:rFonts w:ascii="Calibri" w:hAnsi="Calibri" w:cs="Calibri"/>
        </w:rPr>
        <w:t>b</w:t>
      </w:r>
      <w:r>
        <w:rPr>
          <w:rFonts w:ascii="Calibri" w:hAnsi="Calibri" w:cs="Calibri"/>
        </w:rPr>
        <w:t xml:space="preserve"> annihilate excitations and the excitations are the same whether we have </w:t>
      </w:r>
      <w:r w:rsidRPr="002623BD">
        <w:rPr>
          <w:rFonts w:ascii="Calibri" w:hAnsi="Calibri" w:cs="Calibri"/>
          <w:b/>
        </w:rPr>
        <w:t>k</w:t>
      </w:r>
      <w:r>
        <w:rPr>
          <w:rFonts w:ascii="Calibri" w:hAnsi="Calibri" w:cs="Calibri"/>
        </w:rPr>
        <w:t xml:space="preserve"> or -</w:t>
      </w:r>
      <w:r w:rsidRPr="002623BD">
        <w:rPr>
          <w:rFonts w:ascii="Calibri" w:hAnsi="Calibri" w:cs="Calibri"/>
          <w:b/>
        </w:rPr>
        <w:t>k</w:t>
      </w:r>
      <w:r>
        <w:rPr>
          <w:rFonts w:ascii="Calibri" w:hAnsi="Calibri" w:cs="Calibri"/>
        </w:rPr>
        <w:t xml:space="preserve">, the definition is kind of arbitrary. </w:t>
      </w:r>
      <w:r w:rsidR="00745A5C">
        <w:rPr>
          <w:rFonts w:ascii="Calibri" w:hAnsi="Calibri" w:cs="Calibri"/>
        </w:rPr>
        <w:t xml:space="preserve"> The normalization is conventionally determined via:</w:t>
      </w:r>
    </w:p>
    <w:p w14:paraId="23F9AB54" w14:textId="77777777" w:rsidR="002623BD" w:rsidRDefault="002623BD" w:rsidP="00E46357">
      <w:pPr>
        <w:rPr>
          <w:rFonts w:ascii="Calibri" w:hAnsi="Calibri" w:cs="Calibri"/>
        </w:rPr>
      </w:pPr>
    </w:p>
    <w:p w14:paraId="6BF5A3DB" w14:textId="4D1B1390" w:rsidR="002623BD" w:rsidRDefault="00DB51A0" w:rsidP="00E46357">
      <w:pPr>
        <w:rPr>
          <w:rFonts w:ascii="Calibri" w:hAnsi="Calibri" w:cs="Calibri"/>
        </w:rPr>
      </w:pPr>
      <w:r w:rsidRPr="0089220F">
        <w:rPr>
          <w:rFonts w:ascii="Calibri" w:hAnsi="Calibri" w:cs="Calibri"/>
          <w:position w:val="-176"/>
        </w:rPr>
        <w:object w:dxaOrig="6320" w:dyaOrig="3460" w14:anchorId="655327B3">
          <v:shape id="_x0000_i1050" type="#_x0000_t75" style="width:310.9pt;height:168pt" o:ole="">
            <v:imagedata r:id="rId54" o:title=""/>
          </v:shape>
          <o:OLEObject Type="Embed" ProgID="Equation.DSMT4" ShapeID="_x0000_i1050" DrawAspect="Content" ObjectID="_1827565813" r:id="rId55"/>
        </w:object>
      </w:r>
    </w:p>
    <w:p w14:paraId="1C930D05" w14:textId="5CB17642" w:rsidR="0089220F" w:rsidRDefault="0089220F" w:rsidP="00E46357">
      <w:pPr>
        <w:rPr>
          <w:rFonts w:ascii="Calibri" w:hAnsi="Calibri" w:cs="Calibri"/>
        </w:rPr>
      </w:pPr>
    </w:p>
    <w:p w14:paraId="1F12AA94" w14:textId="229F8A7E" w:rsidR="0089220F" w:rsidRDefault="0089220F" w:rsidP="00E46357">
      <w:pPr>
        <w:rPr>
          <w:rFonts w:ascii="Calibri" w:hAnsi="Calibri" w:cs="Calibri"/>
        </w:rPr>
      </w:pPr>
      <w:r>
        <w:rPr>
          <w:rFonts w:ascii="Calibri" w:hAnsi="Calibri" w:cs="Calibri"/>
        </w:rPr>
        <w:t>The one for the b’s will work out the same.  And we can verify that a’s and b’s commute.  For instance,</w:t>
      </w:r>
    </w:p>
    <w:p w14:paraId="5D90D24C" w14:textId="77777777" w:rsidR="0089220F" w:rsidRDefault="0089220F" w:rsidP="00E46357">
      <w:pPr>
        <w:rPr>
          <w:rFonts w:ascii="Calibri" w:hAnsi="Calibri" w:cs="Calibri"/>
        </w:rPr>
      </w:pPr>
    </w:p>
    <w:p w14:paraId="6C24EA00" w14:textId="34C19042" w:rsidR="00E46357" w:rsidRPr="004A6542" w:rsidRDefault="00DB51A0" w:rsidP="00E46357">
      <w:pPr>
        <w:rPr>
          <w:rFonts w:ascii="Calibri" w:hAnsi="Calibri" w:cs="Calibri"/>
        </w:rPr>
      </w:pPr>
      <w:r w:rsidRPr="00C97FDC">
        <w:rPr>
          <w:rFonts w:ascii="Calibri" w:hAnsi="Calibri" w:cs="Calibri"/>
          <w:position w:val="-122"/>
        </w:rPr>
        <w:object w:dxaOrig="5679" w:dyaOrig="2560" w14:anchorId="2418B1E5">
          <v:shape id="_x0000_i1051" type="#_x0000_t75" style="width:282pt;height:126pt" o:ole="">
            <v:imagedata r:id="rId56" o:title=""/>
          </v:shape>
          <o:OLEObject Type="Embed" ProgID="Equation.DSMT4" ShapeID="_x0000_i1051" DrawAspect="Content" ObjectID="_1827565814" r:id="rId57"/>
        </w:object>
      </w:r>
    </w:p>
    <w:p w14:paraId="1DCA00A8" w14:textId="77777777" w:rsidR="0089220F" w:rsidRDefault="0089220F" w:rsidP="00E46357">
      <w:pPr>
        <w:rPr>
          <w:rFonts w:ascii="Calibri" w:hAnsi="Calibri" w:cs="Calibri"/>
        </w:rPr>
      </w:pPr>
    </w:p>
    <w:p w14:paraId="1E045E28" w14:textId="594A1367" w:rsidR="0089220F" w:rsidRDefault="0089220F" w:rsidP="00E46357">
      <w:pPr>
        <w:rPr>
          <w:rFonts w:ascii="Calibri" w:hAnsi="Calibri" w:cs="Calibri"/>
        </w:rPr>
      </w:pPr>
      <w:r>
        <w:rPr>
          <w:rFonts w:ascii="Calibri" w:hAnsi="Calibri" w:cs="Calibri"/>
        </w:rPr>
        <w:t>So we have:</w:t>
      </w:r>
    </w:p>
    <w:p w14:paraId="09D72D57" w14:textId="1EF30AB2" w:rsidR="0089220F" w:rsidRDefault="0089220F" w:rsidP="00E46357">
      <w:pPr>
        <w:rPr>
          <w:rFonts w:ascii="Calibri" w:hAnsi="Calibri" w:cs="Calibri"/>
        </w:rPr>
      </w:pPr>
    </w:p>
    <w:p w14:paraId="6CEE08F5" w14:textId="351773DB" w:rsidR="0089220F" w:rsidRDefault="00DB51A0" w:rsidP="00E46357">
      <w:pPr>
        <w:rPr>
          <w:rFonts w:ascii="Calibri" w:hAnsi="Calibri" w:cs="Calibri"/>
        </w:rPr>
      </w:pPr>
      <w:r w:rsidRPr="00745A5C">
        <w:rPr>
          <w:rFonts w:ascii="Calibri" w:hAnsi="Calibri" w:cs="Calibri"/>
          <w:position w:val="-72"/>
        </w:rPr>
        <w:object w:dxaOrig="7800" w:dyaOrig="1560" w14:anchorId="7D9C5F83">
          <v:shape id="_x0000_i1052" type="#_x0000_t75" style="width:381.25pt;height:78pt" o:ole="">
            <v:imagedata r:id="rId58" o:title=""/>
          </v:shape>
          <o:OLEObject Type="Embed" ProgID="Equation.DSMT4" ShapeID="_x0000_i1052" DrawAspect="Content" ObjectID="_1827565815" r:id="rId59"/>
        </w:object>
      </w:r>
    </w:p>
    <w:p w14:paraId="03388942" w14:textId="2AF6637F" w:rsidR="0089220F" w:rsidRDefault="0089220F" w:rsidP="00E46357">
      <w:pPr>
        <w:rPr>
          <w:rFonts w:ascii="Calibri" w:hAnsi="Calibri" w:cs="Calibri"/>
        </w:rPr>
      </w:pPr>
    </w:p>
    <w:p w14:paraId="4953D3A8" w14:textId="1FC0597C" w:rsidR="0089220F" w:rsidRDefault="0089220F" w:rsidP="00E46357">
      <w:pPr>
        <w:rPr>
          <w:rFonts w:ascii="Calibri" w:hAnsi="Calibri" w:cs="Calibri"/>
        </w:rPr>
      </w:pPr>
      <w:r>
        <w:rPr>
          <w:rFonts w:ascii="Calibri" w:hAnsi="Calibri" w:cs="Calibri"/>
        </w:rPr>
        <w:t>and so we can write our field(s) as:</w:t>
      </w:r>
    </w:p>
    <w:p w14:paraId="592031F2" w14:textId="77777777" w:rsidR="0089220F" w:rsidRPr="004A6542" w:rsidRDefault="0089220F" w:rsidP="0089220F">
      <w:pPr>
        <w:rPr>
          <w:rFonts w:ascii="Calibri" w:hAnsi="Calibri" w:cs="Calibri"/>
        </w:rPr>
      </w:pPr>
    </w:p>
    <w:p w14:paraId="6F2451B3" w14:textId="574CC50D" w:rsidR="00DA16AC" w:rsidRPr="004A6542" w:rsidRDefault="00780679" w:rsidP="0089220F">
      <w:pPr>
        <w:rPr>
          <w:rFonts w:ascii="Calibri" w:hAnsi="Calibri" w:cs="Calibri"/>
        </w:rPr>
      </w:pPr>
      <w:r w:rsidRPr="00780679">
        <w:rPr>
          <w:rFonts w:ascii="Calibri" w:hAnsi="Calibri" w:cs="Calibri"/>
          <w:position w:val="-114"/>
        </w:rPr>
        <w:object w:dxaOrig="7420" w:dyaOrig="2439" w14:anchorId="78DC60EB">
          <v:shape id="_x0000_i1053" type="#_x0000_t75" style="width:372pt;height:120.55pt" o:ole="">
            <v:imagedata r:id="rId60" o:title=""/>
          </v:shape>
          <o:OLEObject Type="Embed" ProgID="Equation.DSMT4" ShapeID="_x0000_i1053" DrawAspect="Content" ObjectID="_1827565816" r:id="rId61"/>
        </w:object>
      </w:r>
    </w:p>
    <w:p w14:paraId="18602AA3" w14:textId="77777777" w:rsidR="0089220F" w:rsidRDefault="0089220F" w:rsidP="0089220F">
      <w:pPr>
        <w:rPr>
          <w:rFonts w:ascii="Calibri" w:hAnsi="Calibri" w:cs="Calibri"/>
        </w:rPr>
      </w:pPr>
    </w:p>
    <w:p w14:paraId="3C505C79" w14:textId="77777777" w:rsidR="0089220F" w:rsidRPr="004A6542" w:rsidRDefault="0089220F" w:rsidP="0089220F">
      <w:pPr>
        <w:rPr>
          <w:rFonts w:ascii="Calibri" w:hAnsi="Calibri" w:cs="Calibri"/>
        </w:rPr>
      </w:pPr>
      <w:r>
        <w:rPr>
          <w:rFonts w:ascii="Calibri" w:hAnsi="Calibri" w:cs="Calibri"/>
        </w:rPr>
        <w:t>and,</w:t>
      </w:r>
    </w:p>
    <w:p w14:paraId="71F85CB4" w14:textId="77777777" w:rsidR="0089220F" w:rsidRPr="004A6542" w:rsidRDefault="0089220F" w:rsidP="0089220F">
      <w:pPr>
        <w:rPr>
          <w:rFonts w:ascii="Calibri" w:hAnsi="Calibri" w:cs="Calibri"/>
        </w:rPr>
      </w:pPr>
    </w:p>
    <w:p w14:paraId="237F9426" w14:textId="50723DA0" w:rsidR="0089220F" w:rsidRDefault="00780679" w:rsidP="0089220F">
      <w:pPr>
        <w:rPr>
          <w:rFonts w:ascii="Calibri" w:hAnsi="Calibri" w:cs="Calibri"/>
        </w:rPr>
      </w:pPr>
      <w:r w:rsidRPr="00780679">
        <w:rPr>
          <w:rFonts w:ascii="Calibri" w:hAnsi="Calibri" w:cs="Calibri"/>
          <w:position w:val="-122"/>
        </w:rPr>
        <w:object w:dxaOrig="7620" w:dyaOrig="2520" w14:anchorId="397F0644">
          <v:shape id="_x0000_i1054" type="#_x0000_t75" style="width:382.9pt;height:126pt" o:ole="" fillcolor="#cff">
            <v:imagedata r:id="rId62" o:title=""/>
          </v:shape>
          <o:OLEObject Type="Embed" ProgID="Equation.DSMT4" ShapeID="_x0000_i1054" DrawAspect="Content" ObjectID="_1827565817" r:id="rId63"/>
        </w:object>
      </w:r>
    </w:p>
    <w:p w14:paraId="0F44B933" w14:textId="5A818044" w:rsidR="00DA16AC" w:rsidRDefault="00DA16AC" w:rsidP="0089220F">
      <w:pPr>
        <w:rPr>
          <w:rFonts w:ascii="Calibri" w:hAnsi="Calibri" w:cs="Calibri"/>
        </w:rPr>
      </w:pPr>
    </w:p>
    <w:p w14:paraId="35228706" w14:textId="4E9DCCD6" w:rsidR="00DA16AC" w:rsidRDefault="00DA16AC" w:rsidP="0089220F">
      <w:pPr>
        <w:rPr>
          <w:rFonts w:ascii="Calibri" w:hAnsi="Calibri" w:cs="Calibri"/>
        </w:rPr>
      </w:pPr>
      <w:r>
        <w:rPr>
          <w:rFonts w:ascii="Calibri" w:hAnsi="Calibri" w:cs="Calibri"/>
        </w:rPr>
        <w:t>So,</w:t>
      </w:r>
    </w:p>
    <w:p w14:paraId="16C80317" w14:textId="122B3890" w:rsidR="00DA16AC" w:rsidRDefault="00DA16AC" w:rsidP="0089220F">
      <w:pPr>
        <w:rPr>
          <w:rFonts w:ascii="Calibri" w:hAnsi="Calibri" w:cs="Calibri"/>
        </w:rPr>
      </w:pPr>
    </w:p>
    <w:p w14:paraId="1F25B06D" w14:textId="1944A4EF" w:rsidR="00DA16AC" w:rsidRDefault="00780679" w:rsidP="0089220F">
      <w:pPr>
        <w:rPr>
          <w:rFonts w:ascii="Calibri" w:hAnsi="Calibri" w:cs="Calibri"/>
        </w:rPr>
      </w:pPr>
      <w:r w:rsidRPr="00DA16AC">
        <w:rPr>
          <w:rFonts w:ascii="Calibri" w:hAnsi="Calibri" w:cs="Calibri"/>
          <w:position w:val="-70"/>
        </w:rPr>
        <w:object w:dxaOrig="4680" w:dyaOrig="1520" w14:anchorId="5AED93E8">
          <v:shape id="_x0000_i1055" type="#_x0000_t75" style="width:235.1pt;height:75.25pt" o:ole="" filled="t" fillcolor="#cfc">
            <v:imagedata r:id="rId64" o:title=""/>
          </v:shape>
          <o:OLEObject Type="Embed" ProgID="Equation.DSMT4" ShapeID="_x0000_i1055" DrawAspect="Content" ObjectID="_1827565818" r:id="rId65"/>
        </w:object>
      </w:r>
    </w:p>
    <w:p w14:paraId="29A624A3" w14:textId="65D84A91" w:rsidR="0089220F" w:rsidRDefault="0089220F" w:rsidP="00E46357">
      <w:pPr>
        <w:rPr>
          <w:rFonts w:ascii="Calibri" w:hAnsi="Calibri" w:cs="Calibri"/>
        </w:rPr>
      </w:pPr>
    </w:p>
    <w:p w14:paraId="3E41CD53" w14:textId="3212F31A" w:rsidR="00716DCD" w:rsidRDefault="004B4D1D" w:rsidP="00C8788B">
      <w:pPr>
        <w:rPr>
          <w:rFonts w:ascii="Calibri" w:hAnsi="Calibri" w:cs="Calibri"/>
        </w:rPr>
      </w:pPr>
      <w:r>
        <w:rPr>
          <w:rFonts w:ascii="Calibri" w:hAnsi="Calibri" w:cs="Calibri"/>
        </w:rPr>
        <w:t>If we plug these back into H, then we should get, sans an infinite constant,</w:t>
      </w:r>
      <w:r w:rsidR="00C8788B">
        <w:rPr>
          <w:rFonts w:ascii="Calibri" w:hAnsi="Calibri" w:cs="Calibri"/>
        </w:rPr>
        <w:t xml:space="preserve"> </w:t>
      </w:r>
    </w:p>
    <w:p w14:paraId="43C9D1E6" w14:textId="77777777" w:rsidR="00C8788B" w:rsidRPr="004A6542" w:rsidRDefault="00C8788B" w:rsidP="00C8788B">
      <w:pPr>
        <w:rPr>
          <w:rFonts w:ascii="Calibri" w:hAnsi="Calibri" w:cs="Calibri"/>
        </w:rPr>
      </w:pPr>
    </w:p>
    <w:p w14:paraId="7D6ED0A0" w14:textId="51794A5D" w:rsidR="00716DCD" w:rsidRDefault="00BB17FB" w:rsidP="00716DCD">
      <w:pPr>
        <w:rPr>
          <w:rFonts w:ascii="Calibri" w:hAnsi="Calibri" w:cs="Calibri"/>
        </w:rPr>
      </w:pPr>
      <w:r w:rsidRPr="00C8788B">
        <w:rPr>
          <w:rFonts w:ascii="Calibri" w:hAnsi="Calibri" w:cs="Calibri"/>
          <w:position w:val="-30"/>
        </w:rPr>
        <w:object w:dxaOrig="2820" w:dyaOrig="720" w14:anchorId="314FF792">
          <v:shape id="_x0000_i1056" type="#_x0000_t75" style="width:139.1pt;height:36pt" o:ole="" fillcolor="#cff">
            <v:imagedata r:id="rId66" o:title=""/>
          </v:shape>
          <o:OLEObject Type="Embed" ProgID="Equation.DSMT4" ShapeID="_x0000_i1056" DrawAspect="Content" ObjectID="_1827565819" r:id="rId67"/>
        </w:object>
      </w:r>
    </w:p>
    <w:p w14:paraId="688F20F8" w14:textId="55F0C9B2" w:rsidR="00016626" w:rsidRDefault="00016626" w:rsidP="00716DCD">
      <w:pPr>
        <w:rPr>
          <w:rFonts w:ascii="Calibri" w:hAnsi="Calibri" w:cs="Calibri"/>
        </w:rPr>
      </w:pPr>
    </w:p>
    <w:p w14:paraId="61AAD51C" w14:textId="4785FB66" w:rsidR="00874286" w:rsidRPr="009A593C" w:rsidRDefault="009A593C" w:rsidP="00716DCD">
      <w:pPr>
        <w:pStyle w:val="NoSpacing"/>
        <w:rPr>
          <w:b/>
          <w:sz w:val="28"/>
          <w:szCs w:val="28"/>
        </w:rPr>
      </w:pPr>
      <w:r w:rsidRPr="009A593C">
        <w:rPr>
          <w:b/>
          <w:sz w:val="28"/>
          <w:szCs w:val="28"/>
        </w:rPr>
        <w:t>Conservation Laws</w:t>
      </w:r>
    </w:p>
    <w:p w14:paraId="131CE42F" w14:textId="0AF7E486" w:rsidR="00D911DD" w:rsidRPr="00323641" w:rsidRDefault="00F34238" w:rsidP="00D911DD">
      <w:pPr>
        <w:pStyle w:val="NoSpacing"/>
        <w:rPr>
          <w:sz w:val="24"/>
          <w:szCs w:val="24"/>
        </w:rPr>
      </w:pPr>
      <w:r>
        <w:rPr>
          <w:sz w:val="24"/>
          <w:szCs w:val="24"/>
        </w:rPr>
        <w:t>We can do the same thing as for the real boson and derive an expression for the total energy and momentum.  We should get, neglecting infinite constants</w:t>
      </w:r>
      <w:r w:rsidR="00323641">
        <w:rPr>
          <w:sz w:val="24"/>
          <w:szCs w:val="24"/>
        </w:rPr>
        <w:t xml:space="preserve"> (and note superscript </w:t>
      </w:r>
      <w:r w:rsidR="00323641" w:rsidRPr="00323641">
        <w:rPr>
          <w:i/>
          <w:sz w:val="24"/>
          <w:szCs w:val="24"/>
        </w:rPr>
        <w:t>m</w:t>
      </w:r>
      <w:r w:rsidR="00323641">
        <w:rPr>
          <w:sz w:val="24"/>
          <w:szCs w:val="24"/>
        </w:rPr>
        <w:t xml:space="preserve"> stands for field or complex conjugate of field)</w:t>
      </w:r>
      <w:r>
        <w:rPr>
          <w:sz w:val="24"/>
          <w:szCs w:val="24"/>
        </w:rPr>
        <w:t>:</w:t>
      </w:r>
    </w:p>
    <w:p w14:paraId="7755291A" w14:textId="1916C75A" w:rsidR="003D7C49" w:rsidRDefault="003D7C49" w:rsidP="00D911DD">
      <w:pPr>
        <w:pStyle w:val="NoSpacing"/>
        <w:rPr>
          <w:rFonts w:ascii="Calibri" w:hAnsi="Calibri" w:cs="Calibri"/>
        </w:rPr>
      </w:pPr>
    </w:p>
    <w:p w14:paraId="66704A7F" w14:textId="691A5D74" w:rsidR="00334057" w:rsidRDefault="00334057" w:rsidP="00D911DD">
      <w:pPr>
        <w:pStyle w:val="NoSpacing"/>
        <w:rPr>
          <w:rFonts w:ascii="Calibri" w:hAnsi="Calibri" w:cs="Calibri"/>
        </w:rPr>
      </w:pPr>
      <w:r w:rsidRPr="001732A4">
        <w:rPr>
          <w:position w:val="-102"/>
        </w:rPr>
        <w:object w:dxaOrig="3640" w:dyaOrig="1880" w14:anchorId="4B35C6D9">
          <v:shape id="_x0000_i1073" type="#_x0000_t75" style="width:182.2pt;height:93.8pt" o:ole="">
            <v:imagedata r:id="rId68" o:title=""/>
          </v:shape>
          <o:OLEObject Type="Embed" ProgID="Equation.DSMT4" ShapeID="_x0000_i1073" DrawAspect="Content" ObjectID="_1827565820" r:id="rId69"/>
        </w:object>
      </w:r>
    </w:p>
    <w:p w14:paraId="400C908C" w14:textId="77777777" w:rsidR="00334057" w:rsidRPr="00323641" w:rsidRDefault="00334057" w:rsidP="00D911DD">
      <w:pPr>
        <w:pStyle w:val="NoSpacing"/>
        <w:rPr>
          <w:rFonts w:ascii="Calibri" w:hAnsi="Calibri" w:cs="Calibri"/>
          <w:sz w:val="24"/>
          <w:szCs w:val="24"/>
        </w:rPr>
      </w:pPr>
    </w:p>
    <w:p w14:paraId="0FE16CBA" w14:textId="215F52C6" w:rsidR="00323641" w:rsidRPr="00323641" w:rsidRDefault="00323641" w:rsidP="00D911DD">
      <w:pPr>
        <w:pStyle w:val="NoSpacing"/>
        <w:rPr>
          <w:rFonts w:ascii="Calibri" w:hAnsi="Calibri" w:cs="Calibri"/>
          <w:sz w:val="24"/>
          <w:szCs w:val="24"/>
        </w:rPr>
      </w:pPr>
      <w:r w:rsidRPr="00323641">
        <w:rPr>
          <w:rFonts w:ascii="Calibri" w:hAnsi="Calibri" w:cs="Calibri"/>
          <w:sz w:val="24"/>
          <w:szCs w:val="24"/>
        </w:rPr>
        <w:t>and</w:t>
      </w:r>
    </w:p>
    <w:p w14:paraId="7936B078" w14:textId="77777777" w:rsidR="00323641" w:rsidRDefault="00323641" w:rsidP="00D911DD">
      <w:pPr>
        <w:pStyle w:val="NoSpacing"/>
        <w:rPr>
          <w:rFonts w:ascii="Calibri" w:hAnsi="Calibri" w:cs="Calibri"/>
        </w:rPr>
      </w:pPr>
    </w:p>
    <w:p w14:paraId="0740F255" w14:textId="77686A57" w:rsidR="00323641" w:rsidRDefault="00323641" w:rsidP="00D911DD">
      <w:pPr>
        <w:pStyle w:val="NoSpacing"/>
        <w:rPr>
          <w:rFonts w:ascii="Calibri" w:hAnsi="Calibri" w:cs="Calibri"/>
        </w:rPr>
      </w:pPr>
      <w:r w:rsidRPr="001732A4">
        <w:rPr>
          <w:position w:val="-102"/>
        </w:rPr>
        <w:object w:dxaOrig="2820" w:dyaOrig="1880" w14:anchorId="70DD5DE7">
          <v:shape id="_x0000_i1074" type="#_x0000_t75" style="width:141.25pt;height:93.8pt" o:ole="">
            <v:imagedata r:id="rId70" o:title=""/>
          </v:shape>
          <o:OLEObject Type="Embed" ProgID="Equation.DSMT4" ShapeID="_x0000_i1074" DrawAspect="Content" ObjectID="_1827565821" r:id="rId71"/>
        </w:object>
      </w:r>
    </w:p>
    <w:p w14:paraId="6E499396" w14:textId="77777777" w:rsidR="00323641" w:rsidRDefault="00323641" w:rsidP="00D911DD">
      <w:pPr>
        <w:pStyle w:val="NoSpacing"/>
        <w:rPr>
          <w:rFonts w:ascii="Calibri" w:hAnsi="Calibri" w:cs="Calibri"/>
        </w:rPr>
      </w:pPr>
    </w:p>
    <w:p w14:paraId="19EA99BF" w14:textId="0CC09684" w:rsidR="003D7C49" w:rsidRPr="00334057" w:rsidRDefault="003D7C49" w:rsidP="00D911DD">
      <w:pPr>
        <w:pStyle w:val="NoSpacing"/>
        <w:rPr>
          <w:rFonts w:ascii="Calibri" w:hAnsi="Calibri" w:cs="Calibri"/>
          <w:sz w:val="24"/>
          <w:szCs w:val="24"/>
        </w:rPr>
      </w:pPr>
      <w:r w:rsidRPr="00334057">
        <w:rPr>
          <w:rFonts w:ascii="Calibri" w:hAnsi="Calibri" w:cs="Calibri"/>
          <w:sz w:val="24"/>
          <w:szCs w:val="24"/>
        </w:rPr>
        <w:t xml:space="preserve">Now let’s consider an interesting continuous field symmetry.  We might note the field has U(1) symmetry, meaning </w:t>
      </w:r>
      <w:r w:rsidR="001D0100" w:rsidRPr="00334057">
        <w:rPr>
          <w:rFonts w:ascii="Calibri" w:hAnsi="Calibri" w:cs="Calibri"/>
          <w:sz w:val="24"/>
          <w:szCs w:val="24"/>
        </w:rPr>
        <w:t>the Lagrangian is invariant</w:t>
      </w:r>
      <w:r w:rsidRPr="00334057">
        <w:rPr>
          <w:rFonts w:ascii="Calibri" w:hAnsi="Calibri" w:cs="Calibri"/>
          <w:sz w:val="24"/>
          <w:szCs w:val="24"/>
        </w:rPr>
        <w:t xml:space="preserve"> when we multiply the field by a pure phase: φ </w:t>
      </w:r>
      <w:r w:rsidR="00A61F7A" w:rsidRPr="00334057">
        <w:rPr>
          <w:rFonts w:ascii="Calibri" w:hAnsi="Calibri" w:cs="Calibri"/>
          <w:sz w:val="24"/>
          <w:szCs w:val="24"/>
        </w:rPr>
        <w:t>→</w:t>
      </w:r>
      <w:r w:rsidRPr="00334057">
        <w:rPr>
          <w:rFonts w:ascii="Calibri" w:hAnsi="Calibri" w:cs="Calibri"/>
          <w:sz w:val="24"/>
          <w:szCs w:val="24"/>
        </w:rPr>
        <w:t xml:space="preserve"> </w:t>
      </w:r>
      <w:r w:rsidR="00A61F7A" w:rsidRPr="00334057">
        <w:rPr>
          <w:rFonts w:ascii="Calibri" w:hAnsi="Calibri" w:cs="Calibri"/>
          <w:sz w:val="24"/>
          <w:szCs w:val="24"/>
        </w:rPr>
        <w:t xml:space="preserve">φ(λ) = </w:t>
      </w:r>
      <w:r w:rsidRPr="00334057">
        <w:rPr>
          <w:rFonts w:ascii="Calibri" w:hAnsi="Calibri" w:cs="Calibri"/>
          <w:sz w:val="24"/>
          <w:szCs w:val="24"/>
        </w:rPr>
        <w:t>e</w:t>
      </w:r>
      <w:r w:rsidRPr="00334057">
        <w:rPr>
          <w:rFonts w:ascii="Calibri" w:hAnsi="Calibri" w:cs="Calibri"/>
          <w:sz w:val="24"/>
          <w:szCs w:val="24"/>
          <w:vertAlign w:val="superscript"/>
        </w:rPr>
        <w:t>iλ</w:t>
      </w:r>
      <w:r w:rsidRPr="00334057">
        <w:rPr>
          <w:rFonts w:ascii="Calibri" w:hAnsi="Calibri" w:cs="Calibri"/>
          <w:sz w:val="24"/>
          <w:szCs w:val="24"/>
        </w:rPr>
        <w:t xml:space="preserve">φ.  </w:t>
      </w:r>
      <w:r w:rsidR="001D0100" w:rsidRPr="00334057">
        <w:rPr>
          <w:rFonts w:ascii="Calibri" w:hAnsi="Calibri" w:cs="Calibri"/>
          <w:sz w:val="24"/>
          <w:szCs w:val="24"/>
        </w:rPr>
        <w:t>The</w:t>
      </w:r>
      <w:r w:rsidRPr="00334057">
        <w:rPr>
          <w:rFonts w:ascii="Calibri" w:hAnsi="Calibri" w:cs="Calibri"/>
          <w:sz w:val="24"/>
          <w:szCs w:val="24"/>
        </w:rPr>
        <w:t xml:space="preserve"> associated conservation law is</w:t>
      </w:r>
      <w:r w:rsidR="001D0100" w:rsidRPr="00334057">
        <w:rPr>
          <w:rFonts w:ascii="Calibri" w:hAnsi="Calibri" w:cs="Calibri"/>
          <w:sz w:val="24"/>
          <w:szCs w:val="24"/>
        </w:rPr>
        <w:t xml:space="preserve"> as in that file, but here S</w:t>
      </w:r>
      <w:r w:rsidR="001D0100" w:rsidRPr="00334057">
        <w:rPr>
          <w:rFonts w:ascii="Calibri" w:hAnsi="Calibri" w:cs="Calibri"/>
          <w:sz w:val="24"/>
          <w:szCs w:val="24"/>
          <w:vertAlign w:val="superscript"/>
        </w:rPr>
        <w:t>μ</w:t>
      </w:r>
      <w:r w:rsidR="001D0100" w:rsidRPr="00334057">
        <w:rPr>
          <w:rFonts w:ascii="Calibri" w:hAnsi="Calibri" w:cs="Calibri"/>
          <w:sz w:val="24"/>
          <w:szCs w:val="24"/>
        </w:rPr>
        <w:t xml:space="preserve"> = 0, because the Lagrangian doesn’t change at all under this transformation.  So</w:t>
      </w:r>
    </w:p>
    <w:p w14:paraId="22868A5E" w14:textId="77777777" w:rsidR="003D7C49" w:rsidRPr="00334057" w:rsidRDefault="003D7C49" w:rsidP="00D911DD">
      <w:pPr>
        <w:pStyle w:val="NoSpacing"/>
        <w:rPr>
          <w:rFonts w:ascii="Calibri" w:hAnsi="Calibri" w:cs="Calibri"/>
          <w:sz w:val="24"/>
          <w:szCs w:val="24"/>
        </w:rPr>
      </w:pPr>
    </w:p>
    <w:p w14:paraId="4149A68A" w14:textId="0D8F36F6" w:rsidR="00F34238" w:rsidRPr="00334057" w:rsidRDefault="003D7C49" w:rsidP="00D911DD">
      <w:pPr>
        <w:pStyle w:val="NoSpacing"/>
        <w:rPr>
          <w:sz w:val="24"/>
          <w:szCs w:val="24"/>
        </w:rPr>
      </w:pPr>
      <w:r w:rsidRPr="00334057">
        <w:rPr>
          <w:position w:val="-30"/>
          <w:sz w:val="24"/>
          <w:szCs w:val="24"/>
        </w:rPr>
        <w:object w:dxaOrig="7500" w:dyaOrig="680" w14:anchorId="59A9E9F4">
          <v:shape id="_x0000_i1058" type="#_x0000_t75" style="width:375.25pt;height:33.8pt" o:ole="">
            <v:imagedata r:id="rId72" o:title=""/>
          </v:shape>
          <o:OLEObject Type="Embed" ProgID="Equation.DSMT4" ShapeID="_x0000_i1058" DrawAspect="Content" ObjectID="_1827565822" r:id="rId73"/>
        </w:object>
      </w:r>
    </w:p>
    <w:p w14:paraId="26F34A5E" w14:textId="5E78BA62" w:rsidR="003D7C49" w:rsidRPr="00334057" w:rsidRDefault="003D7C49" w:rsidP="00D911DD">
      <w:pPr>
        <w:pStyle w:val="NoSpacing"/>
        <w:rPr>
          <w:sz w:val="24"/>
          <w:szCs w:val="24"/>
        </w:rPr>
      </w:pPr>
    </w:p>
    <w:p w14:paraId="4B3CB41E" w14:textId="77777777" w:rsidR="00105D39" w:rsidRPr="00334057" w:rsidRDefault="003D7C49" w:rsidP="00D911DD">
      <w:pPr>
        <w:pStyle w:val="NoSpacing"/>
        <w:rPr>
          <w:rFonts w:ascii="Calibri" w:hAnsi="Calibri" w:cs="Calibri"/>
          <w:sz w:val="24"/>
          <w:szCs w:val="24"/>
        </w:rPr>
      </w:pPr>
      <w:r w:rsidRPr="00334057">
        <w:rPr>
          <w:sz w:val="24"/>
          <w:szCs w:val="24"/>
        </w:rPr>
        <w:t xml:space="preserve">where </w:t>
      </w:r>
      <w:r w:rsidRPr="00334057">
        <w:rPr>
          <w:rFonts w:ascii="Calibri" w:hAnsi="Calibri" w:cs="Calibri"/>
          <w:sz w:val="24"/>
          <w:szCs w:val="24"/>
        </w:rPr>
        <w:t xml:space="preserve">the α index denotes: α = 1 → field, α = 2 → field complex conjugate.  Now expanding φ(λ) in a Taylor series, we have δφ = iλφ.  </w:t>
      </w:r>
      <w:r w:rsidR="00105D39" w:rsidRPr="00334057">
        <w:rPr>
          <w:rFonts w:ascii="Calibri" w:hAnsi="Calibri" w:cs="Calibri"/>
          <w:sz w:val="24"/>
          <w:szCs w:val="24"/>
        </w:rPr>
        <w:t>Then using,</w:t>
      </w:r>
    </w:p>
    <w:p w14:paraId="34807FE9" w14:textId="77777777" w:rsidR="00105D39" w:rsidRPr="00334057" w:rsidRDefault="00105D39" w:rsidP="00D911DD">
      <w:pPr>
        <w:pStyle w:val="NoSpacing"/>
        <w:rPr>
          <w:rFonts w:ascii="Calibri" w:hAnsi="Calibri" w:cs="Calibri"/>
          <w:sz w:val="24"/>
          <w:szCs w:val="24"/>
        </w:rPr>
      </w:pPr>
    </w:p>
    <w:p w14:paraId="66783CE9" w14:textId="4DF5E1BA" w:rsidR="00105D39" w:rsidRPr="00334057" w:rsidRDefault="00105D39" w:rsidP="00D911DD">
      <w:pPr>
        <w:pStyle w:val="NoSpacing"/>
        <w:rPr>
          <w:rFonts w:ascii="Calibri" w:hAnsi="Calibri" w:cs="Calibri"/>
          <w:sz w:val="24"/>
          <w:szCs w:val="24"/>
        </w:rPr>
      </w:pPr>
      <w:r w:rsidRPr="00334057">
        <w:rPr>
          <w:position w:val="-10"/>
          <w:sz w:val="24"/>
          <w:szCs w:val="24"/>
        </w:rPr>
        <w:object w:dxaOrig="4599" w:dyaOrig="360" w14:anchorId="1AAB2E93">
          <v:shape id="_x0000_i1059" type="#_x0000_t75" style="width:230.2pt;height:18pt" o:ole="">
            <v:imagedata r:id="rId74" o:title=""/>
          </v:shape>
          <o:OLEObject Type="Embed" ProgID="Equation.DSMT4" ShapeID="_x0000_i1059" DrawAspect="Content" ObjectID="_1827565823" r:id="rId75"/>
        </w:object>
      </w:r>
    </w:p>
    <w:p w14:paraId="1440FD4D" w14:textId="77777777" w:rsidR="00105D39" w:rsidRPr="00334057" w:rsidRDefault="00105D39" w:rsidP="00D911DD">
      <w:pPr>
        <w:pStyle w:val="NoSpacing"/>
        <w:rPr>
          <w:rFonts w:ascii="Calibri" w:hAnsi="Calibri" w:cs="Calibri"/>
          <w:sz w:val="24"/>
          <w:szCs w:val="24"/>
        </w:rPr>
      </w:pPr>
    </w:p>
    <w:p w14:paraId="58933152" w14:textId="7DFE2F41" w:rsidR="003D7C49" w:rsidRPr="00334057" w:rsidRDefault="003D7C49" w:rsidP="00D911DD">
      <w:pPr>
        <w:pStyle w:val="NoSpacing"/>
        <w:rPr>
          <w:rFonts w:ascii="Calibri" w:hAnsi="Calibri" w:cs="Calibri"/>
          <w:sz w:val="24"/>
          <w:szCs w:val="24"/>
        </w:rPr>
      </w:pPr>
      <w:r w:rsidRPr="00334057">
        <w:rPr>
          <w:rFonts w:ascii="Calibri" w:hAnsi="Calibri" w:cs="Calibri"/>
          <w:sz w:val="24"/>
          <w:szCs w:val="24"/>
        </w:rPr>
        <w:t>And forming ρ we have:</w:t>
      </w:r>
    </w:p>
    <w:p w14:paraId="3F7361D8" w14:textId="487D5F6E" w:rsidR="003D7C49" w:rsidRPr="00334057" w:rsidRDefault="003D7C49" w:rsidP="00D911DD">
      <w:pPr>
        <w:pStyle w:val="NoSpacing"/>
        <w:rPr>
          <w:rFonts w:ascii="Calibri" w:hAnsi="Calibri" w:cs="Calibri"/>
          <w:sz w:val="24"/>
          <w:szCs w:val="24"/>
        </w:rPr>
      </w:pPr>
    </w:p>
    <w:p w14:paraId="0CC2CF23" w14:textId="14BC38EC" w:rsidR="003D7C49" w:rsidRPr="00334057" w:rsidRDefault="00105D39" w:rsidP="00D911DD">
      <w:pPr>
        <w:pStyle w:val="NoSpacing"/>
        <w:rPr>
          <w:sz w:val="24"/>
          <w:szCs w:val="24"/>
        </w:rPr>
      </w:pPr>
      <w:r w:rsidRPr="00334057">
        <w:rPr>
          <w:position w:val="-120"/>
          <w:sz w:val="24"/>
          <w:szCs w:val="24"/>
        </w:rPr>
        <w:object w:dxaOrig="3620" w:dyaOrig="2880" w14:anchorId="3412B015">
          <v:shape id="_x0000_i1060" type="#_x0000_t75" style="width:181.1pt;height:2in" o:ole="">
            <v:imagedata r:id="rId76" o:title=""/>
          </v:shape>
          <o:OLEObject Type="Embed" ProgID="Equation.DSMT4" ShapeID="_x0000_i1060" DrawAspect="Content" ObjectID="_1827565824" r:id="rId77"/>
        </w:object>
      </w:r>
    </w:p>
    <w:p w14:paraId="73374DAB" w14:textId="246A9616" w:rsidR="003D7C49" w:rsidRPr="00334057" w:rsidRDefault="003D7C49" w:rsidP="00D911DD">
      <w:pPr>
        <w:pStyle w:val="NoSpacing"/>
        <w:rPr>
          <w:rFonts w:ascii="Calibri" w:hAnsi="Calibri" w:cs="Calibri"/>
          <w:sz w:val="24"/>
          <w:szCs w:val="24"/>
        </w:rPr>
      </w:pPr>
    </w:p>
    <w:p w14:paraId="280C9872" w14:textId="7C24C4F9" w:rsidR="00105D39" w:rsidRPr="00334057" w:rsidRDefault="00105D39" w:rsidP="00D911DD">
      <w:pPr>
        <w:pStyle w:val="NoSpacing"/>
        <w:rPr>
          <w:rFonts w:ascii="Calibri" w:hAnsi="Calibri" w:cs="Calibri"/>
          <w:sz w:val="24"/>
          <w:szCs w:val="24"/>
        </w:rPr>
      </w:pPr>
      <w:r w:rsidRPr="00334057">
        <w:rPr>
          <w:rFonts w:ascii="Calibri" w:hAnsi="Calibri" w:cs="Calibri"/>
          <w:sz w:val="24"/>
          <w:szCs w:val="24"/>
        </w:rPr>
        <w:t xml:space="preserve">and forming </w:t>
      </w:r>
      <w:r w:rsidRPr="00334057">
        <w:rPr>
          <w:rFonts w:ascii="Calibri" w:hAnsi="Calibri" w:cs="Calibri"/>
          <w:b/>
          <w:sz w:val="24"/>
          <w:szCs w:val="24"/>
        </w:rPr>
        <w:t>j</w:t>
      </w:r>
      <w:r w:rsidRPr="00334057">
        <w:rPr>
          <w:rFonts w:ascii="Calibri" w:hAnsi="Calibri" w:cs="Calibri"/>
          <w:sz w:val="24"/>
          <w:szCs w:val="24"/>
        </w:rPr>
        <w:t xml:space="preserve"> we have:</w:t>
      </w:r>
    </w:p>
    <w:p w14:paraId="07D190BC" w14:textId="29A58FC0" w:rsidR="00105D39" w:rsidRPr="00334057" w:rsidRDefault="00105D39" w:rsidP="00D911DD">
      <w:pPr>
        <w:pStyle w:val="NoSpacing"/>
        <w:rPr>
          <w:rFonts w:ascii="Calibri" w:hAnsi="Calibri" w:cs="Calibri"/>
          <w:sz w:val="24"/>
          <w:szCs w:val="24"/>
        </w:rPr>
      </w:pPr>
    </w:p>
    <w:p w14:paraId="4F888600" w14:textId="13E0847D" w:rsidR="00105D39" w:rsidRPr="00334057" w:rsidRDefault="00105D39" w:rsidP="00D911DD">
      <w:pPr>
        <w:pStyle w:val="NoSpacing"/>
        <w:rPr>
          <w:sz w:val="24"/>
          <w:szCs w:val="24"/>
        </w:rPr>
      </w:pPr>
      <w:r w:rsidRPr="00334057">
        <w:rPr>
          <w:position w:val="-106"/>
          <w:sz w:val="24"/>
          <w:szCs w:val="24"/>
        </w:rPr>
        <w:object w:dxaOrig="3000" w:dyaOrig="2240" w14:anchorId="75EF00F1">
          <v:shape id="_x0000_i1061" type="#_x0000_t75" style="width:150pt;height:111.8pt" o:ole="">
            <v:imagedata r:id="rId78" o:title=""/>
          </v:shape>
          <o:OLEObject Type="Embed" ProgID="Equation.DSMT4" ShapeID="_x0000_i1061" DrawAspect="Content" ObjectID="_1827565825" r:id="rId79"/>
        </w:object>
      </w:r>
    </w:p>
    <w:p w14:paraId="27475F37" w14:textId="781C9678" w:rsidR="00105D39" w:rsidRPr="00334057" w:rsidRDefault="00105D39" w:rsidP="00D911DD">
      <w:pPr>
        <w:pStyle w:val="NoSpacing"/>
        <w:rPr>
          <w:sz w:val="24"/>
          <w:szCs w:val="24"/>
        </w:rPr>
      </w:pPr>
    </w:p>
    <w:p w14:paraId="0FBCA2CE" w14:textId="495E04E7" w:rsidR="00105D39" w:rsidRPr="00334057" w:rsidRDefault="00105D39" w:rsidP="00D911DD">
      <w:pPr>
        <w:pStyle w:val="NoSpacing"/>
        <w:rPr>
          <w:sz w:val="24"/>
          <w:szCs w:val="24"/>
        </w:rPr>
      </w:pPr>
      <w:r w:rsidRPr="00334057">
        <w:rPr>
          <w:sz w:val="24"/>
          <w:szCs w:val="24"/>
        </w:rPr>
        <w:t>Sans the i</w:t>
      </w:r>
      <w:r w:rsidRPr="00334057">
        <w:rPr>
          <w:rFonts w:ascii="Calibri" w:hAnsi="Calibri" w:cs="Calibri"/>
          <w:sz w:val="24"/>
          <w:szCs w:val="24"/>
        </w:rPr>
        <w:t>λ</w:t>
      </w:r>
      <w:r w:rsidRPr="00334057">
        <w:rPr>
          <w:sz w:val="24"/>
          <w:szCs w:val="24"/>
        </w:rPr>
        <w:t xml:space="preserve">, we will recognize these as the </w:t>
      </w:r>
      <w:r w:rsidR="00780679" w:rsidRPr="00334057">
        <w:rPr>
          <w:sz w:val="24"/>
          <w:szCs w:val="24"/>
        </w:rPr>
        <w:t xml:space="preserve">probability density and </w:t>
      </w:r>
      <w:r w:rsidRPr="00334057">
        <w:rPr>
          <w:sz w:val="24"/>
          <w:szCs w:val="24"/>
        </w:rPr>
        <w:t xml:space="preserve">current in the KG equation.  </w:t>
      </w:r>
      <w:r w:rsidR="00780679" w:rsidRPr="00334057">
        <w:rPr>
          <w:sz w:val="24"/>
          <w:szCs w:val="24"/>
        </w:rPr>
        <w:t xml:space="preserve">Before, that interpretation was problematic because </w:t>
      </w:r>
      <w:r w:rsidR="00780679" w:rsidRPr="00334057">
        <w:rPr>
          <w:rFonts w:ascii="Calibri" w:hAnsi="Calibri" w:cs="Calibri"/>
          <w:sz w:val="24"/>
          <w:szCs w:val="24"/>
        </w:rPr>
        <w:t>ρ</w:t>
      </w:r>
      <w:r w:rsidR="00780679" w:rsidRPr="00334057">
        <w:rPr>
          <w:sz w:val="24"/>
          <w:szCs w:val="24"/>
        </w:rPr>
        <w:t xml:space="preserve"> could be negative, which a true probability density cannot be.  Here we see the resolution.  </w:t>
      </w:r>
      <w:r w:rsidR="00780679" w:rsidRPr="00334057">
        <w:rPr>
          <w:rFonts w:ascii="Calibri" w:hAnsi="Calibri" w:cs="Calibri"/>
          <w:sz w:val="24"/>
          <w:szCs w:val="24"/>
        </w:rPr>
        <w:t>ρ</w:t>
      </w:r>
      <w:r w:rsidR="00780679" w:rsidRPr="00334057">
        <w:rPr>
          <w:sz w:val="24"/>
          <w:szCs w:val="24"/>
        </w:rPr>
        <w:t xml:space="preserve"> is actually charge density, j current density, where a’s are associated with positive charge, and b’s with negative charge.  We can see this by filling the FFE into </w:t>
      </w:r>
      <w:r w:rsidR="00780679" w:rsidRPr="00334057">
        <w:rPr>
          <w:rFonts w:ascii="Calibri" w:hAnsi="Calibri" w:cs="Calibri"/>
          <w:sz w:val="24"/>
          <w:szCs w:val="24"/>
        </w:rPr>
        <w:t>ρ</w:t>
      </w:r>
      <w:r w:rsidR="00780679" w:rsidRPr="00334057">
        <w:rPr>
          <w:sz w:val="24"/>
          <w:szCs w:val="24"/>
        </w:rPr>
        <w:t xml:space="preserve"> and j.  For Q we’ll get, dropping the i</w:t>
      </w:r>
      <w:r w:rsidR="00780679" w:rsidRPr="00334057">
        <w:rPr>
          <w:rFonts w:ascii="Calibri" w:hAnsi="Calibri" w:cs="Calibri"/>
          <w:sz w:val="24"/>
          <w:szCs w:val="24"/>
        </w:rPr>
        <w:t>λ</w:t>
      </w:r>
      <w:r w:rsidR="00780679" w:rsidRPr="00334057">
        <w:rPr>
          <w:sz w:val="24"/>
          <w:szCs w:val="24"/>
        </w:rPr>
        <w:t xml:space="preserve">: </w:t>
      </w:r>
    </w:p>
    <w:p w14:paraId="14606B88" w14:textId="5209EDE3" w:rsidR="00780679" w:rsidRPr="00334057" w:rsidRDefault="00780679" w:rsidP="00D911DD">
      <w:pPr>
        <w:pStyle w:val="NoSpacing"/>
        <w:rPr>
          <w:sz w:val="24"/>
          <w:szCs w:val="24"/>
        </w:rPr>
      </w:pPr>
    </w:p>
    <w:p w14:paraId="433620D1" w14:textId="161FF950" w:rsidR="00D911DD" w:rsidRPr="00334057" w:rsidRDefault="00780679" w:rsidP="00D911DD">
      <w:pPr>
        <w:pStyle w:val="NoSpacing"/>
        <w:rPr>
          <w:sz w:val="24"/>
          <w:szCs w:val="24"/>
        </w:rPr>
      </w:pPr>
      <w:r w:rsidRPr="00334057">
        <w:rPr>
          <w:position w:val="-212"/>
          <w:sz w:val="24"/>
          <w:szCs w:val="24"/>
        </w:rPr>
        <w:object w:dxaOrig="9120" w:dyaOrig="4360" w14:anchorId="0293F615">
          <v:shape id="_x0000_i1062" type="#_x0000_t75" style="width:456pt;height:218.2pt" o:ole="">
            <v:imagedata r:id="rId80" o:title=""/>
          </v:shape>
          <o:OLEObject Type="Embed" ProgID="Equation.DSMT4" ShapeID="_x0000_i1062" DrawAspect="Content" ObjectID="_1827565826" r:id="rId81"/>
        </w:object>
      </w:r>
    </w:p>
    <w:p w14:paraId="63AC29A8" w14:textId="5EC709B1" w:rsidR="00780679" w:rsidRPr="00334057" w:rsidRDefault="00780679" w:rsidP="00D911DD">
      <w:pPr>
        <w:pStyle w:val="NoSpacing"/>
        <w:rPr>
          <w:sz w:val="24"/>
          <w:szCs w:val="24"/>
        </w:rPr>
      </w:pPr>
    </w:p>
    <w:p w14:paraId="14CBA837" w14:textId="3B221493" w:rsidR="00780679" w:rsidRPr="00334057" w:rsidRDefault="00780679" w:rsidP="00D911DD">
      <w:pPr>
        <w:pStyle w:val="NoSpacing"/>
        <w:rPr>
          <w:sz w:val="24"/>
          <w:szCs w:val="24"/>
        </w:rPr>
      </w:pPr>
      <w:r w:rsidRPr="00334057">
        <w:rPr>
          <w:sz w:val="24"/>
          <w:szCs w:val="24"/>
        </w:rPr>
        <w:t>Ignoring the ab and a</w:t>
      </w:r>
      <w:r w:rsidRPr="00334057">
        <w:rPr>
          <w:rFonts w:cstheme="minorHAnsi"/>
          <w:sz w:val="24"/>
          <w:szCs w:val="24"/>
          <w:vertAlign w:val="superscript"/>
        </w:rPr>
        <w:t>†</w:t>
      </w:r>
      <w:r w:rsidRPr="00334057">
        <w:rPr>
          <w:sz w:val="24"/>
          <w:szCs w:val="24"/>
        </w:rPr>
        <w:t>b</w:t>
      </w:r>
      <w:r w:rsidRPr="00334057">
        <w:rPr>
          <w:rFonts w:cstheme="minorHAnsi"/>
          <w:sz w:val="24"/>
          <w:szCs w:val="24"/>
          <w:vertAlign w:val="superscript"/>
        </w:rPr>
        <w:t>†</w:t>
      </w:r>
      <w:r w:rsidRPr="00334057">
        <w:rPr>
          <w:sz w:val="24"/>
          <w:szCs w:val="24"/>
        </w:rPr>
        <w:t xml:space="preserve">, because they’ll vanish under any expectation, </w:t>
      </w:r>
      <w:r w:rsidR="00DB63D4" w:rsidRPr="00334057">
        <w:rPr>
          <w:sz w:val="24"/>
          <w:szCs w:val="24"/>
        </w:rPr>
        <w:t>and also ignoring the infinite constant we’d get when we permute aa</w:t>
      </w:r>
      <w:r w:rsidR="00DB63D4" w:rsidRPr="00334057">
        <w:rPr>
          <w:rFonts w:cstheme="minorHAnsi"/>
          <w:sz w:val="24"/>
          <w:szCs w:val="24"/>
          <w:vertAlign w:val="superscript"/>
        </w:rPr>
        <w:t>†</w:t>
      </w:r>
      <w:r w:rsidR="00DB63D4" w:rsidRPr="00334057">
        <w:rPr>
          <w:sz w:val="24"/>
          <w:szCs w:val="24"/>
        </w:rPr>
        <w:t xml:space="preserve">, </w:t>
      </w:r>
      <w:r w:rsidRPr="00334057">
        <w:rPr>
          <w:sz w:val="24"/>
          <w:szCs w:val="24"/>
        </w:rPr>
        <w:t>we have:</w:t>
      </w:r>
    </w:p>
    <w:p w14:paraId="159DC75B" w14:textId="7FA16F3B" w:rsidR="00780679" w:rsidRPr="00334057" w:rsidRDefault="00780679" w:rsidP="00D911DD">
      <w:pPr>
        <w:pStyle w:val="NoSpacing"/>
        <w:rPr>
          <w:sz w:val="24"/>
          <w:szCs w:val="24"/>
        </w:rPr>
      </w:pPr>
    </w:p>
    <w:p w14:paraId="6F3528FC" w14:textId="7B941AA9" w:rsidR="00DB63D4" w:rsidRPr="00334057" w:rsidRDefault="00DB63D4" w:rsidP="00D911DD">
      <w:pPr>
        <w:pStyle w:val="NoSpacing"/>
        <w:rPr>
          <w:sz w:val="24"/>
          <w:szCs w:val="24"/>
        </w:rPr>
      </w:pPr>
      <w:r w:rsidRPr="00334057">
        <w:rPr>
          <w:position w:val="-30"/>
          <w:sz w:val="24"/>
          <w:szCs w:val="24"/>
        </w:rPr>
        <w:object w:dxaOrig="2480" w:dyaOrig="720" w14:anchorId="657243CE">
          <v:shape id="_x0000_i1063" type="#_x0000_t75" style="width:123.8pt;height:36pt" o:ole="">
            <v:imagedata r:id="rId82" o:title=""/>
          </v:shape>
          <o:OLEObject Type="Embed" ProgID="Equation.DSMT4" ShapeID="_x0000_i1063" DrawAspect="Content" ObjectID="_1827565827" r:id="rId83"/>
        </w:object>
      </w:r>
    </w:p>
    <w:p w14:paraId="7BCFD165" w14:textId="6EA10BFF" w:rsidR="00DB63D4" w:rsidRPr="00334057" w:rsidRDefault="00DB63D4" w:rsidP="00D911DD">
      <w:pPr>
        <w:pStyle w:val="NoSpacing"/>
        <w:rPr>
          <w:sz w:val="24"/>
          <w:szCs w:val="24"/>
        </w:rPr>
      </w:pPr>
    </w:p>
    <w:p w14:paraId="33561CAA" w14:textId="761CB74A" w:rsidR="00DB63D4" w:rsidRPr="00334057" w:rsidRDefault="00DB63D4" w:rsidP="00D911DD">
      <w:pPr>
        <w:pStyle w:val="NoSpacing"/>
        <w:rPr>
          <w:sz w:val="24"/>
          <w:szCs w:val="24"/>
        </w:rPr>
      </w:pPr>
      <w:r w:rsidRPr="00334057">
        <w:rPr>
          <w:sz w:val="24"/>
          <w:szCs w:val="24"/>
        </w:rPr>
        <w:t>This is just adding up all of the a’s and subtracting all of the b’s.  The clear interpretation is that a charge +1 is associated with th</w:t>
      </w:r>
      <w:r w:rsidR="00A61F7A" w:rsidRPr="00334057">
        <w:rPr>
          <w:sz w:val="24"/>
          <w:szCs w:val="24"/>
        </w:rPr>
        <w:t>e</w:t>
      </w:r>
      <w:r w:rsidRPr="00334057">
        <w:rPr>
          <w:sz w:val="24"/>
          <w:szCs w:val="24"/>
        </w:rPr>
        <w:t xml:space="preserve"> a’s, and a charge -1 with the b’s.  And this charge is the conserved quantity.  We can work out the </w:t>
      </w:r>
      <w:r w:rsidR="001C495B" w:rsidRPr="00334057">
        <w:rPr>
          <w:sz w:val="24"/>
          <w:szCs w:val="24"/>
        </w:rPr>
        <w:t xml:space="preserve">(well, the total) </w:t>
      </w:r>
      <w:r w:rsidRPr="00334057">
        <w:rPr>
          <w:sz w:val="24"/>
          <w:szCs w:val="24"/>
        </w:rPr>
        <w:t>current.  This is:</w:t>
      </w:r>
    </w:p>
    <w:p w14:paraId="2B0AC45F" w14:textId="571C32E6" w:rsidR="00DB63D4" w:rsidRPr="00334057" w:rsidRDefault="00DB63D4" w:rsidP="00D911DD">
      <w:pPr>
        <w:pStyle w:val="NoSpacing"/>
        <w:rPr>
          <w:sz w:val="24"/>
          <w:szCs w:val="24"/>
        </w:rPr>
      </w:pPr>
    </w:p>
    <w:p w14:paraId="6FD978D8" w14:textId="4447842B" w:rsidR="00DB63D4" w:rsidRPr="00334057" w:rsidRDefault="001C495B" w:rsidP="00D911DD">
      <w:pPr>
        <w:pStyle w:val="NoSpacing"/>
        <w:rPr>
          <w:sz w:val="24"/>
          <w:szCs w:val="24"/>
        </w:rPr>
      </w:pPr>
      <w:r w:rsidRPr="00334057">
        <w:rPr>
          <w:position w:val="-150"/>
          <w:sz w:val="24"/>
          <w:szCs w:val="24"/>
        </w:rPr>
        <w:object w:dxaOrig="8680" w:dyaOrig="2940" w14:anchorId="04FDE7C4">
          <v:shape id="_x0000_i1064" type="#_x0000_t75" style="width:434.2pt;height:147.25pt" o:ole="">
            <v:imagedata r:id="rId84" o:title=""/>
          </v:shape>
          <o:OLEObject Type="Embed" ProgID="Equation.DSMT4" ShapeID="_x0000_i1064" DrawAspect="Content" ObjectID="_1827565828" r:id="rId85"/>
        </w:object>
      </w:r>
    </w:p>
    <w:p w14:paraId="4D95B029" w14:textId="77777777" w:rsidR="00780679" w:rsidRPr="00334057" w:rsidRDefault="00780679" w:rsidP="00D911DD">
      <w:pPr>
        <w:pStyle w:val="NoSpacing"/>
        <w:rPr>
          <w:sz w:val="24"/>
          <w:szCs w:val="24"/>
        </w:rPr>
      </w:pPr>
    </w:p>
    <w:p w14:paraId="37D020D4" w14:textId="77777777" w:rsidR="00716DCD" w:rsidRPr="00334057" w:rsidRDefault="00716DCD" w:rsidP="00716DCD">
      <w:pPr>
        <w:pStyle w:val="NoSpacing"/>
        <w:rPr>
          <w:sz w:val="28"/>
          <w:szCs w:val="28"/>
        </w:rPr>
      </w:pPr>
    </w:p>
    <w:sectPr w:rsidR="00716DCD" w:rsidRPr="00334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CF"/>
    <w:rsid w:val="000158CA"/>
    <w:rsid w:val="00016626"/>
    <w:rsid w:val="00057E1E"/>
    <w:rsid w:val="0008030D"/>
    <w:rsid w:val="00087059"/>
    <w:rsid w:val="000D23E8"/>
    <w:rsid w:val="000E1BDD"/>
    <w:rsid w:val="00105D39"/>
    <w:rsid w:val="00133166"/>
    <w:rsid w:val="001C495B"/>
    <w:rsid w:val="001D0100"/>
    <w:rsid w:val="001F0A20"/>
    <w:rsid w:val="00204714"/>
    <w:rsid w:val="00237D9F"/>
    <w:rsid w:val="00241DCE"/>
    <w:rsid w:val="002623BD"/>
    <w:rsid w:val="002851D0"/>
    <w:rsid w:val="002C3DAD"/>
    <w:rsid w:val="00323641"/>
    <w:rsid w:val="003260A3"/>
    <w:rsid w:val="00334057"/>
    <w:rsid w:val="00337D47"/>
    <w:rsid w:val="00375647"/>
    <w:rsid w:val="00375D4D"/>
    <w:rsid w:val="003B2AF0"/>
    <w:rsid w:val="003C1639"/>
    <w:rsid w:val="003D7C49"/>
    <w:rsid w:val="003F1354"/>
    <w:rsid w:val="003F5AFB"/>
    <w:rsid w:val="0041678B"/>
    <w:rsid w:val="00420640"/>
    <w:rsid w:val="0042330B"/>
    <w:rsid w:val="004349E5"/>
    <w:rsid w:val="00434A71"/>
    <w:rsid w:val="00434C81"/>
    <w:rsid w:val="00434D52"/>
    <w:rsid w:val="00445860"/>
    <w:rsid w:val="00497570"/>
    <w:rsid w:val="004A4D74"/>
    <w:rsid w:val="004B39D7"/>
    <w:rsid w:val="004B4D1D"/>
    <w:rsid w:val="004C73AD"/>
    <w:rsid w:val="004E4573"/>
    <w:rsid w:val="004E69C7"/>
    <w:rsid w:val="004E6DE8"/>
    <w:rsid w:val="004F5A43"/>
    <w:rsid w:val="00535BE9"/>
    <w:rsid w:val="00545CDA"/>
    <w:rsid w:val="00560699"/>
    <w:rsid w:val="00574488"/>
    <w:rsid w:val="00581959"/>
    <w:rsid w:val="005B341D"/>
    <w:rsid w:val="005F237B"/>
    <w:rsid w:val="0063798B"/>
    <w:rsid w:val="00677E80"/>
    <w:rsid w:val="006960F7"/>
    <w:rsid w:val="006E7B00"/>
    <w:rsid w:val="006F0ACB"/>
    <w:rsid w:val="006F0E95"/>
    <w:rsid w:val="006F3F87"/>
    <w:rsid w:val="0071280F"/>
    <w:rsid w:val="00714EF2"/>
    <w:rsid w:val="00716DCD"/>
    <w:rsid w:val="00740CF1"/>
    <w:rsid w:val="007452CC"/>
    <w:rsid w:val="00745A5C"/>
    <w:rsid w:val="00780679"/>
    <w:rsid w:val="00780B95"/>
    <w:rsid w:val="00794391"/>
    <w:rsid w:val="007A00B3"/>
    <w:rsid w:val="007A5984"/>
    <w:rsid w:val="007C319F"/>
    <w:rsid w:val="007D2DC0"/>
    <w:rsid w:val="007E7A37"/>
    <w:rsid w:val="008431A0"/>
    <w:rsid w:val="00843B6C"/>
    <w:rsid w:val="00857D80"/>
    <w:rsid w:val="008640BE"/>
    <w:rsid w:val="00874286"/>
    <w:rsid w:val="008866B1"/>
    <w:rsid w:val="0089220F"/>
    <w:rsid w:val="008C5218"/>
    <w:rsid w:val="008C591F"/>
    <w:rsid w:val="008E489F"/>
    <w:rsid w:val="008F2BAC"/>
    <w:rsid w:val="008F4027"/>
    <w:rsid w:val="00905D74"/>
    <w:rsid w:val="00945654"/>
    <w:rsid w:val="00945F6E"/>
    <w:rsid w:val="00972D29"/>
    <w:rsid w:val="00990B03"/>
    <w:rsid w:val="00997EB1"/>
    <w:rsid w:val="009A1AFE"/>
    <w:rsid w:val="009A593C"/>
    <w:rsid w:val="009B399C"/>
    <w:rsid w:val="009D2165"/>
    <w:rsid w:val="009D5095"/>
    <w:rsid w:val="009F7E8E"/>
    <w:rsid w:val="00A25FFE"/>
    <w:rsid w:val="00A50DE6"/>
    <w:rsid w:val="00A61F7A"/>
    <w:rsid w:val="00A66DE1"/>
    <w:rsid w:val="00AA2552"/>
    <w:rsid w:val="00AA45B8"/>
    <w:rsid w:val="00AC5E0A"/>
    <w:rsid w:val="00AD5CB0"/>
    <w:rsid w:val="00B04032"/>
    <w:rsid w:val="00B11119"/>
    <w:rsid w:val="00B17638"/>
    <w:rsid w:val="00B249F3"/>
    <w:rsid w:val="00B635DC"/>
    <w:rsid w:val="00B83BAB"/>
    <w:rsid w:val="00BA7EDD"/>
    <w:rsid w:val="00BB17FB"/>
    <w:rsid w:val="00BC396F"/>
    <w:rsid w:val="00BD32CF"/>
    <w:rsid w:val="00C36335"/>
    <w:rsid w:val="00C433D5"/>
    <w:rsid w:val="00C553B3"/>
    <w:rsid w:val="00C64AE8"/>
    <w:rsid w:val="00C71094"/>
    <w:rsid w:val="00C8788B"/>
    <w:rsid w:val="00C97FDC"/>
    <w:rsid w:val="00CA020A"/>
    <w:rsid w:val="00CA3D54"/>
    <w:rsid w:val="00D756C9"/>
    <w:rsid w:val="00D911DD"/>
    <w:rsid w:val="00DA16AC"/>
    <w:rsid w:val="00DA3A02"/>
    <w:rsid w:val="00DA7581"/>
    <w:rsid w:val="00DB51A0"/>
    <w:rsid w:val="00DB63D4"/>
    <w:rsid w:val="00DD5BEA"/>
    <w:rsid w:val="00E206BF"/>
    <w:rsid w:val="00E43365"/>
    <w:rsid w:val="00E46357"/>
    <w:rsid w:val="00E84CF1"/>
    <w:rsid w:val="00EA24C3"/>
    <w:rsid w:val="00EA725E"/>
    <w:rsid w:val="00ED3308"/>
    <w:rsid w:val="00EE1F0B"/>
    <w:rsid w:val="00EF474D"/>
    <w:rsid w:val="00EF76AB"/>
    <w:rsid w:val="00F34238"/>
    <w:rsid w:val="00F609AA"/>
    <w:rsid w:val="00F70ED3"/>
    <w:rsid w:val="00F74E12"/>
    <w:rsid w:val="00F825AE"/>
    <w:rsid w:val="00F82A92"/>
    <w:rsid w:val="00F9624F"/>
    <w:rsid w:val="00FA731C"/>
    <w:rsid w:val="00FA77CE"/>
    <w:rsid w:val="00FE1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CF23"/>
  <w15:chartTrackingRefBased/>
  <w15:docId w15:val="{55926992-25BA-4A91-B06D-61482B2D5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DC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6DCD"/>
    <w:pPr>
      <w:spacing w:after="0" w:line="240" w:lineRule="auto"/>
    </w:pPr>
  </w:style>
  <w:style w:type="character" w:styleId="PlaceholderText">
    <w:name w:val="Placeholder Text"/>
    <w:basedOn w:val="DefaultParagraphFont"/>
    <w:uiPriority w:val="99"/>
    <w:semiHidden/>
    <w:rsid w:val="008F2B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1315</TotalTime>
  <Pages>9</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50</cp:revision>
  <dcterms:created xsi:type="dcterms:W3CDTF">2019-10-17T20:26:00Z</dcterms:created>
  <dcterms:modified xsi:type="dcterms:W3CDTF">2025-12-18T17:21:00Z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